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210" w:rsidRPr="0041011A" w:rsidRDefault="004A1210" w:rsidP="00C5122E">
      <w:pPr>
        <w:tabs>
          <w:tab w:val="center" w:pos="4680"/>
        </w:tabs>
        <w:jc w:val="center"/>
      </w:pPr>
      <w:r w:rsidRPr="0041011A">
        <w:t>CORPORATE RECORDS</w:t>
      </w:r>
    </w:p>
    <w:p w:rsidR="004A1210" w:rsidRPr="0041011A" w:rsidRDefault="004A1210" w:rsidP="00C5122E"/>
    <w:p w:rsidR="004A1210" w:rsidRPr="0041011A" w:rsidRDefault="004A1210" w:rsidP="00C5122E"/>
    <w:p w:rsidR="004A1210" w:rsidRPr="0041011A" w:rsidRDefault="004A1210" w:rsidP="00C5122E"/>
    <w:p w:rsidR="004A1210" w:rsidRPr="0041011A" w:rsidRDefault="004A1210" w:rsidP="00C5122E">
      <w:pPr>
        <w:tabs>
          <w:tab w:val="center" w:pos="4680"/>
        </w:tabs>
      </w:pPr>
      <w:r w:rsidRPr="0041011A">
        <w:tab/>
        <w:t>OF</w:t>
      </w:r>
    </w:p>
    <w:p w:rsidR="004A1210" w:rsidRPr="0041011A" w:rsidRDefault="004A1210" w:rsidP="00C5122E"/>
    <w:p w:rsidR="004A1210" w:rsidRPr="0041011A" w:rsidRDefault="004A1210" w:rsidP="00C5122E"/>
    <w:p w:rsidR="004A1210" w:rsidRPr="0041011A" w:rsidRDefault="004A1210" w:rsidP="00C5122E"/>
    <w:p w:rsidR="004A1210" w:rsidRPr="0041011A" w:rsidRDefault="004A1210" w:rsidP="00C5122E">
      <w:pPr>
        <w:tabs>
          <w:tab w:val="center" w:pos="4680"/>
        </w:tabs>
      </w:pPr>
      <w:r w:rsidRPr="0041011A">
        <w:tab/>
      </w:r>
      <w:r w:rsidR="002F4623" w:rsidRPr="0041011A">
        <w:t>PHILADELPHIA AREA MUNICIPAL ANALYST SOCIETY</w:t>
      </w:r>
      <w:r w:rsidR="00C5122E" w:rsidRPr="0041011A">
        <w:t xml:space="preserve"> (“PhAMAS”)</w:t>
      </w:r>
    </w:p>
    <w:p w:rsidR="004A1210" w:rsidRPr="0041011A" w:rsidRDefault="004A1210" w:rsidP="00C5122E"/>
    <w:p w:rsidR="004A1210" w:rsidRPr="0041011A" w:rsidRDefault="004A1210" w:rsidP="00C5122E"/>
    <w:p w:rsidR="004A1210" w:rsidRPr="0041011A" w:rsidRDefault="004A1210" w:rsidP="00C5122E"/>
    <w:p w:rsidR="004A1210" w:rsidRPr="0041011A" w:rsidRDefault="004A1210" w:rsidP="00C5122E">
      <w:pPr>
        <w:tabs>
          <w:tab w:val="center" w:pos="4680"/>
        </w:tabs>
      </w:pPr>
      <w:r w:rsidRPr="0041011A">
        <w:tab/>
        <w:t>********</w:t>
      </w:r>
    </w:p>
    <w:p w:rsidR="004A1210" w:rsidRPr="0041011A" w:rsidRDefault="004A1210" w:rsidP="00C5122E"/>
    <w:p w:rsidR="004A1210" w:rsidRPr="0041011A" w:rsidRDefault="004A1210" w:rsidP="00C5122E"/>
    <w:p w:rsidR="004A1210" w:rsidRPr="0041011A" w:rsidRDefault="004A1210" w:rsidP="00C5122E"/>
    <w:p w:rsidR="008A5BC4" w:rsidRPr="0041011A" w:rsidRDefault="004A1210" w:rsidP="00C5122E">
      <w:pPr>
        <w:tabs>
          <w:tab w:val="center" w:pos="4680"/>
        </w:tabs>
      </w:pPr>
      <w:r w:rsidRPr="0041011A">
        <w:tab/>
      </w:r>
      <w:r w:rsidR="008A5BC4" w:rsidRPr="0041011A">
        <w:t>A PENNSYLVANIA NOT-FOR PROFIT CORPORATION</w:t>
      </w:r>
    </w:p>
    <w:p w:rsidR="004A1210" w:rsidRPr="0041011A" w:rsidRDefault="004A1210" w:rsidP="00C5122E"/>
    <w:p w:rsidR="008A5BC4" w:rsidRPr="0041011A" w:rsidRDefault="008A5BC4" w:rsidP="00C5122E"/>
    <w:p w:rsidR="008A5BC4" w:rsidRPr="0041011A" w:rsidRDefault="008A5BC4" w:rsidP="00C5122E"/>
    <w:p w:rsidR="008A5BC4" w:rsidRPr="0041011A" w:rsidRDefault="008A5BC4" w:rsidP="00C5122E"/>
    <w:p w:rsidR="008A5BC4" w:rsidRPr="0041011A" w:rsidRDefault="008A5BC4" w:rsidP="00C5122E"/>
    <w:p w:rsidR="008A5BC4" w:rsidRPr="0041011A" w:rsidRDefault="008A5BC4" w:rsidP="00C5122E"/>
    <w:p w:rsidR="004A1210" w:rsidRPr="0041011A" w:rsidRDefault="004A1210" w:rsidP="00C5122E"/>
    <w:p w:rsidR="004A1210" w:rsidRPr="0041011A" w:rsidRDefault="004A1210" w:rsidP="00C5122E"/>
    <w:p w:rsidR="004A1210" w:rsidRPr="0041011A" w:rsidRDefault="004A1210" w:rsidP="00C5122E">
      <w:pPr>
        <w:tabs>
          <w:tab w:val="center" w:pos="4680"/>
        </w:tabs>
      </w:pPr>
      <w:r w:rsidRPr="0041011A">
        <w:tab/>
      </w:r>
    </w:p>
    <w:p w:rsidR="008A5BC4" w:rsidRPr="0041011A" w:rsidRDefault="008A5BC4" w:rsidP="00C5122E">
      <w:pPr>
        <w:tabs>
          <w:tab w:val="center" w:pos="4680"/>
        </w:tabs>
      </w:pPr>
    </w:p>
    <w:p w:rsidR="008A5BC4" w:rsidRPr="0041011A" w:rsidRDefault="008A5BC4" w:rsidP="00C5122E">
      <w:pPr>
        <w:tabs>
          <w:tab w:val="center" w:pos="4680"/>
        </w:tabs>
      </w:pPr>
    </w:p>
    <w:p w:rsidR="004A1210" w:rsidRPr="0041011A" w:rsidRDefault="004A1210" w:rsidP="00C5122E"/>
    <w:p w:rsidR="004A1210" w:rsidRPr="0041011A" w:rsidRDefault="004A1210" w:rsidP="00C5122E">
      <w:pPr>
        <w:tabs>
          <w:tab w:val="center" w:pos="4680"/>
        </w:tabs>
      </w:pPr>
      <w:r w:rsidRPr="0041011A">
        <w:tab/>
        <w:t>LAW OFFICES</w:t>
      </w:r>
    </w:p>
    <w:p w:rsidR="004A1210" w:rsidRPr="0041011A" w:rsidRDefault="004A1210" w:rsidP="00C5122E"/>
    <w:p w:rsidR="004A1210" w:rsidRPr="0041011A" w:rsidRDefault="004A1210" w:rsidP="00C5122E"/>
    <w:p w:rsidR="004A1210" w:rsidRPr="0041011A" w:rsidRDefault="004A1210" w:rsidP="00C5122E">
      <w:pPr>
        <w:tabs>
          <w:tab w:val="center" w:pos="4680"/>
        </w:tabs>
      </w:pPr>
      <w:r w:rsidRPr="0041011A">
        <w:tab/>
        <w:t>OF</w:t>
      </w:r>
    </w:p>
    <w:p w:rsidR="004A1210" w:rsidRPr="0041011A" w:rsidRDefault="004A1210" w:rsidP="00C5122E"/>
    <w:p w:rsidR="004A1210" w:rsidRPr="0041011A" w:rsidRDefault="004A1210" w:rsidP="002B21D5">
      <w:pPr>
        <w:tabs>
          <w:tab w:val="center" w:pos="4680"/>
        </w:tabs>
        <w:spacing w:line="360" w:lineRule="auto"/>
        <w:jc w:val="both"/>
      </w:pPr>
      <w:r w:rsidRPr="0041011A">
        <w:t>ECKERT SEAMANS CHERIN &amp; MELLOTT, LLC</w:t>
      </w:r>
    </w:p>
    <w:p w:rsidR="004A1210" w:rsidRPr="0041011A" w:rsidRDefault="004A1210" w:rsidP="00C5122E">
      <w:pPr>
        <w:tabs>
          <w:tab w:val="center" w:pos="4680"/>
        </w:tabs>
        <w:spacing w:line="360" w:lineRule="auto"/>
      </w:pPr>
      <w:r w:rsidRPr="0041011A">
        <w:t>22</w:t>
      </w:r>
      <w:r w:rsidRPr="0041011A">
        <w:rPr>
          <w:vertAlign w:val="superscript"/>
        </w:rPr>
        <w:t>ND</w:t>
      </w:r>
      <w:r w:rsidRPr="0041011A">
        <w:t xml:space="preserve"> FLOOR, TWO LIBERTY PLACE</w:t>
      </w:r>
    </w:p>
    <w:p w:rsidR="004A1210" w:rsidRPr="0041011A" w:rsidRDefault="004A1210" w:rsidP="00C5122E">
      <w:pPr>
        <w:tabs>
          <w:tab w:val="center" w:pos="4680"/>
        </w:tabs>
        <w:spacing w:line="360" w:lineRule="auto"/>
      </w:pPr>
      <w:r w:rsidRPr="0041011A">
        <w:t>50 S. 16</w:t>
      </w:r>
      <w:r w:rsidRPr="0041011A">
        <w:rPr>
          <w:vertAlign w:val="superscript"/>
        </w:rPr>
        <w:t>TH</w:t>
      </w:r>
      <w:r w:rsidRPr="0041011A">
        <w:t xml:space="preserve"> STREET</w:t>
      </w:r>
    </w:p>
    <w:p w:rsidR="004A1210" w:rsidRPr="0041011A" w:rsidRDefault="004A1210" w:rsidP="00C5122E">
      <w:pPr>
        <w:tabs>
          <w:tab w:val="center" w:pos="4680"/>
        </w:tabs>
        <w:spacing w:line="360" w:lineRule="auto"/>
      </w:pPr>
      <w:r w:rsidRPr="0041011A">
        <w:t>PHILADELPHIA, PA 19102</w:t>
      </w:r>
    </w:p>
    <w:p w:rsidR="004A1210" w:rsidRPr="0041011A" w:rsidRDefault="004A1210" w:rsidP="00C5122E">
      <w:pPr>
        <w:spacing w:line="360" w:lineRule="auto"/>
      </w:pPr>
    </w:p>
    <w:p w:rsidR="00C5122E" w:rsidRPr="0041011A" w:rsidRDefault="004A1210" w:rsidP="00C5122E">
      <w:pPr>
        <w:tabs>
          <w:tab w:val="center" w:pos="4680"/>
        </w:tabs>
      </w:pPr>
      <w:r w:rsidRPr="0041011A">
        <w:tab/>
      </w:r>
    </w:p>
    <w:p w:rsidR="00C5122E" w:rsidRPr="0041011A" w:rsidRDefault="00C5122E">
      <w:r w:rsidRPr="0041011A">
        <w:br w:type="page"/>
      </w:r>
    </w:p>
    <w:p w:rsidR="008A5BC4" w:rsidRPr="0041011A" w:rsidRDefault="002F4623" w:rsidP="002B21D5">
      <w:pPr>
        <w:keepNext/>
        <w:keepLines/>
        <w:tabs>
          <w:tab w:val="center" w:pos="4680"/>
        </w:tabs>
        <w:jc w:val="center"/>
        <w:rPr>
          <w:b/>
          <w:sz w:val="40"/>
        </w:rPr>
      </w:pPr>
      <w:r w:rsidRPr="0041011A">
        <w:rPr>
          <w:b/>
          <w:sz w:val="40"/>
        </w:rPr>
        <w:lastRenderedPageBreak/>
        <w:t>PHILADELPHIA AREA MUNICIPAL ANALYST SOCIETY</w:t>
      </w:r>
      <w:r w:rsidR="00A00A92" w:rsidRPr="0041011A">
        <w:rPr>
          <w:b/>
          <w:sz w:val="40"/>
        </w:rPr>
        <w:t xml:space="preserve"> (“PhAMAS”)</w:t>
      </w:r>
    </w:p>
    <w:p w:rsidR="004A1210" w:rsidRPr="0041011A" w:rsidRDefault="004A1210" w:rsidP="002B21D5">
      <w:pPr>
        <w:keepNext/>
        <w:keepLines/>
      </w:pPr>
    </w:p>
    <w:p w:rsidR="004A1210" w:rsidRPr="0041011A" w:rsidRDefault="004A1210" w:rsidP="002B21D5">
      <w:pPr>
        <w:keepNext/>
        <w:keepLines/>
        <w:tabs>
          <w:tab w:val="center" w:pos="4680"/>
        </w:tabs>
      </w:pPr>
    </w:p>
    <w:p w:rsidR="004A1210" w:rsidRPr="0041011A" w:rsidRDefault="004A1210" w:rsidP="009D10B2">
      <w:pPr>
        <w:keepNext/>
        <w:keepLines/>
        <w:tabs>
          <w:tab w:val="center" w:pos="4680"/>
        </w:tabs>
        <w:jc w:val="center"/>
        <w:rPr>
          <w:b/>
          <w:sz w:val="36"/>
        </w:rPr>
      </w:pPr>
      <w:r w:rsidRPr="0041011A">
        <w:rPr>
          <w:b/>
          <w:sz w:val="36"/>
        </w:rPr>
        <w:t>BY</w:t>
      </w:r>
      <w:r w:rsidR="009D10B2" w:rsidRPr="0041011A">
        <w:rPr>
          <w:b/>
          <w:sz w:val="36"/>
        </w:rPr>
        <w:t>-</w:t>
      </w:r>
      <w:r w:rsidRPr="0041011A">
        <w:rPr>
          <w:b/>
          <w:sz w:val="36"/>
        </w:rPr>
        <w:t>LAWS</w:t>
      </w:r>
    </w:p>
    <w:p w:rsidR="004A1210" w:rsidRPr="0041011A" w:rsidRDefault="004A1210" w:rsidP="002B21D5">
      <w:pPr>
        <w:keepNext/>
        <w:keepLines/>
      </w:pPr>
    </w:p>
    <w:p w:rsidR="004A1210" w:rsidRPr="0041011A" w:rsidRDefault="004A1210" w:rsidP="002B21D5">
      <w:pPr>
        <w:keepNext/>
        <w:keepLines/>
        <w:tabs>
          <w:tab w:val="center" w:pos="4680"/>
        </w:tabs>
        <w:rPr>
          <w:b/>
        </w:rPr>
      </w:pPr>
      <w:r w:rsidRPr="0041011A">
        <w:tab/>
      </w:r>
      <w:r w:rsidRPr="0041011A">
        <w:rPr>
          <w:b/>
          <w:sz w:val="28"/>
        </w:rPr>
        <w:t>ARTICLE I</w:t>
      </w:r>
    </w:p>
    <w:p w:rsidR="004A1210" w:rsidRPr="0041011A" w:rsidRDefault="004A1210" w:rsidP="002B21D5">
      <w:pPr>
        <w:keepNext/>
        <w:keepLines/>
        <w:tabs>
          <w:tab w:val="center" w:pos="4680"/>
        </w:tabs>
      </w:pPr>
    </w:p>
    <w:p w:rsidR="004A1210" w:rsidRPr="0041011A" w:rsidRDefault="004A1210" w:rsidP="002B21D5">
      <w:pPr>
        <w:pStyle w:val="Heading1"/>
        <w:keepLines/>
        <w:jc w:val="center"/>
        <w:rPr>
          <w:rFonts w:ascii="Times New Roman" w:hAnsi="Times New Roman" w:cs="Times New Roman"/>
          <w:b w:val="0"/>
          <w:sz w:val="24"/>
          <w:szCs w:val="24"/>
          <w:u w:val="single"/>
        </w:rPr>
      </w:pPr>
      <w:r w:rsidRPr="0041011A">
        <w:rPr>
          <w:rFonts w:ascii="Times New Roman" w:hAnsi="Times New Roman" w:cs="Times New Roman"/>
          <w:b w:val="0"/>
          <w:sz w:val="24"/>
          <w:szCs w:val="24"/>
          <w:u w:val="single"/>
        </w:rPr>
        <w:t>DIRECTORS</w:t>
      </w:r>
    </w:p>
    <w:p w:rsidR="004A1210" w:rsidRPr="0041011A" w:rsidRDefault="004A1210" w:rsidP="00C5122E">
      <w:pPr>
        <w:tabs>
          <w:tab w:val="left" w:pos="-1440"/>
        </w:tabs>
      </w:pPr>
      <w:r w:rsidRPr="0041011A">
        <w:tab/>
      </w:r>
    </w:p>
    <w:p w:rsidR="004A1210" w:rsidRPr="0041011A" w:rsidRDefault="004A1210" w:rsidP="00C5122E">
      <w:pPr>
        <w:tabs>
          <w:tab w:val="left" w:pos="-1440"/>
          <w:tab w:val="left" w:pos="1440"/>
        </w:tabs>
        <w:autoSpaceDE w:val="0"/>
        <w:autoSpaceDN w:val="0"/>
        <w:adjustRightInd w:val="0"/>
        <w:ind w:firstLine="720"/>
      </w:pPr>
      <w:r w:rsidRPr="0041011A">
        <w:t>1.1</w:t>
      </w:r>
      <w:r w:rsidRPr="0041011A">
        <w:tab/>
      </w:r>
      <w:r w:rsidRPr="0041011A">
        <w:rPr>
          <w:u w:val="single"/>
        </w:rPr>
        <w:t>Powers</w:t>
      </w:r>
      <w:r w:rsidRPr="0041011A">
        <w:t xml:space="preserve">.  All corporate powers shall be exercised by or under authority of, and the business and affairs of </w:t>
      </w:r>
      <w:r w:rsidR="00A00A92" w:rsidRPr="0041011A">
        <w:t>PhAMAS</w:t>
      </w:r>
      <w:r w:rsidRPr="0041011A">
        <w:t xml:space="preserve"> shall be managed under the direction of, the </w:t>
      </w:r>
      <w:r w:rsidR="00287B8A" w:rsidRPr="0041011A">
        <w:t>B</w:t>
      </w:r>
      <w:r w:rsidRPr="0041011A">
        <w:t xml:space="preserve">oard of </w:t>
      </w:r>
      <w:r w:rsidR="00287B8A" w:rsidRPr="0041011A">
        <w:t>D</w:t>
      </w:r>
      <w:r w:rsidRPr="0041011A">
        <w:t>irectors.</w:t>
      </w:r>
    </w:p>
    <w:p w:rsidR="004A1210" w:rsidRPr="0041011A" w:rsidRDefault="004A1210" w:rsidP="00C5122E">
      <w:pPr>
        <w:tabs>
          <w:tab w:val="left" w:pos="-1440"/>
          <w:tab w:val="left" w:pos="1440"/>
        </w:tabs>
        <w:autoSpaceDE w:val="0"/>
        <w:autoSpaceDN w:val="0"/>
        <w:adjustRightInd w:val="0"/>
        <w:ind w:firstLine="720"/>
      </w:pPr>
    </w:p>
    <w:p w:rsidR="00AA786A" w:rsidRPr="0041011A" w:rsidRDefault="004A1210" w:rsidP="00C5122E">
      <w:pPr>
        <w:tabs>
          <w:tab w:val="left" w:pos="-1440"/>
          <w:tab w:val="left" w:pos="1440"/>
        </w:tabs>
        <w:autoSpaceDE w:val="0"/>
        <w:autoSpaceDN w:val="0"/>
        <w:adjustRightInd w:val="0"/>
        <w:ind w:firstLine="720"/>
      </w:pPr>
      <w:r w:rsidRPr="0041011A">
        <w:t>1.2</w:t>
      </w:r>
      <w:r w:rsidRPr="0041011A">
        <w:tab/>
      </w:r>
      <w:r w:rsidRPr="0041011A">
        <w:rPr>
          <w:u w:val="single"/>
        </w:rPr>
        <w:t>Number and Term.</w:t>
      </w:r>
      <w:r w:rsidRPr="0041011A">
        <w:t xml:space="preserve">  Subject to the provisions of applicable law, the </w:t>
      </w:r>
      <w:r w:rsidR="00287B8A" w:rsidRPr="0041011A">
        <w:t>Board of Directors</w:t>
      </w:r>
      <w:r w:rsidRPr="0041011A">
        <w:t xml:space="preserve"> shall have authority to (a) determine the number of </w:t>
      </w:r>
      <w:r w:rsidR="00287B8A" w:rsidRPr="0041011A">
        <w:t xml:space="preserve">Directors </w:t>
      </w:r>
      <w:r w:rsidRPr="0041011A">
        <w:t xml:space="preserve">to constitute the </w:t>
      </w:r>
      <w:r w:rsidR="00287B8A" w:rsidRPr="0041011A">
        <w:t>B</w:t>
      </w:r>
      <w:r w:rsidRPr="0041011A">
        <w:t xml:space="preserve">oard, and (b) fix the terms of office of the </w:t>
      </w:r>
      <w:r w:rsidR="00A00A92" w:rsidRPr="0041011A">
        <w:t>Directors</w:t>
      </w:r>
      <w:r w:rsidRPr="0041011A">
        <w:t xml:space="preserve"> and classify the </w:t>
      </w:r>
      <w:r w:rsidR="00C5122E" w:rsidRPr="0041011A">
        <w:t xml:space="preserve">Directors </w:t>
      </w:r>
      <w:r w:rsidRPr="0041011A">
        <w:t xml:space="preserve">with respect to the time for which they shall severally hold office.  </w:t>
      </w:r>
    </w:p>
    <w:p w:rsidR="0046561C" w:rsidRPr="0041011A" w:rsidRDefault="0046561C" w:rsidP="00C5122E">
      <w:pPr>
        <w:tabs>
          <w:tab w:val="left" w:pos="-1440"/>
          <w:tab w:val="left" w:pos="1440"/>
        </w:tabs>
        <w:autoSpaceDE w:val="0"/>
        <w:autoSpaceDN w:val="0"/>
        <w:adjustRightInd w:val="0"/>
        <w:ind w:firstLine="720"/>
      </w:pPr>
    </w:p>
    <w:p w:rsidR="004A1210" w:rsidRPr="0041011A" w:rsidRDefault="00AA786A" w:rsidP="00C5122E">
      <w:pPr>
        <w:tabs>
          <w:tab w:val="left" w:pos="-1440"/>
          <w:tab w:val="left" w:pos="1440"/>
        </w:tabs>
        <w:autoSpaceDE w:val="0"/>
        <w:autoSpaceDN w:val="0"/>
        <w:adjustRightInd w:val="0"/>
        <w:ind w:left="2160" w:hanging="1440"/>
      </w:pPr>
      <w:r w:rsidRPr="0041011A">
        <w:tab/>
        <w:t>1.2.1</w:t>
      </w:r>
      <w:r w:rsidRPr="0041011A">
        <w:tab/>
      </w:r>
      <w:r w:rsidR="004A1210" w:rsidRPr="0041011A">
        <w:t xml:space="preserve">Except as otherwise fixed by the </w:t>
      </w:r>
      <w:r w:rsidR="00287B8A" w:rsidRPr="0041011A">
        <w:t>Board of Directors</w:t>
      </w:r>
      <w:r w:rsidR="004A1210" w:rsidRPr="0041011A">
        <w:t xml:space="preserve"> under the authority given above, the number of </w:t>
      </w:r>
      <w:r w:rsidR="00C5122E" w:rsidRPr="0041011A">
        <w:t xml:space="preserve">Directors </w:t>
      </w:r>
      <w:r w:rsidR="004A1210" w:rsidRPr="0041011A">
        <w:t xml:space="preserve">shall be </w:t>
      </w:r>
      <w:r w:rsidR="002F4623" w:rsidRPr="0041011A">
        <w:t>four (4)</w:t>
      </w:r>
      <w:r w:rsidR="004A1210" w:rsidRPr="0041011A">
        <w:t xml:space="preserve"> and each </w:t>
      </w:r>
      <w:r w:rsidR="00C5122E" w:rsidRPr="0041011A">
        <w:t xml:space="preserve">Director </w:t>
      </w:r>
      <w:r w:rsidR="004A1210" w:rsidRPr="0041011A">
        <w:t xml:space="preserve">elected to the </w:t>
      </w:r>
      <w:r w:rsidR="00C5122E" w:rsidRPr="0041011A">
        <w:t xml:space="preserve">Board </w:t>
      </w:r>
      <w:r w:rsidR="004A1210" w:rsidRPr="0041011A">
        <w:t xml:space="preserve">shall hold office </w:t>
      </w:r>
      <w:r w:rsidRPr="0041011A">
        <w:t>for a calendar year</w:t>
      </w:r>
      <w:r w:rsidR="004A1210" w:rsidRPr="0041011A">
        <w:t xml:space="preserve"> unless he </w:t>
      </w:r>
      <w:r w:rsidR="0046561C" w:rsidRPr="0041011A">
        <w:t xml:space="preserve">or she </w:t>
      </w:r>
      <w:r w:rsidR="004A1210" w:rsidRPr="0041011A">
        <w:t>sooner resigns or is removed or disqualified.</w:t>
      </w:r>
    </w:p>
    <w:p w:rsidR="0046561C" w:rsidRPr="0041011A" w:rsidRDefault="0046561C" w:rsidP="00C5122E">
      <w:pPr>
        <w:tabs>
          <w:tab w:val="left" w:pos="-1440"/>
          <w:tab w:val="left" w:pos="1440"/>
        </w:tabs>
        <w:autoSpaceDE w:val="0"/>
        <w:autoSpaceDN w:val="0"/>
        <w:adjustRightInd w:val="0"/>
        <w:ind w:left="2160" w:hanging="1440"/>
      </w:pPr>
    </w:p>
    <w:p w:rsidR="0046561C" w:rsidRPr="0041011A" w:rsidRDefault="0046561C" w:rsidP="00C5122E">
      <w:pPr>
        <w:tabs>
          <w:tab w:val="left" w:pos="-1440"/>
          <w:tab w:val="left" w:pos="1440"/>
        </w:tabs>
        <w:autoSpaceDE w:val="0"/>
        <w:autoSpaceDN w:val="0"/>
        <w:adjustRightInd w:val="0"/>
        <w:ind w:left="2160" w:hanging="1440"/>
      </w:pPr>
      <w:r w:rsidRPr="0041011A">
        <w:tab/>
        <w:t>1.2.2</w:t>
      </w:r>
      <w:r w:rsidRPr="0041011A">
        <w:tab/>
        <w:t xml:space="preserve">The </w:t>
      </w:r>
      <w:r w:rsidR="00287B8A" w:rsidRPr="0041011A">
        <w:t>Board of Directors</w:t>
      </w:r>
      <w:r w:rsidRPr="0041011A">
        <w:t xml:space="preserve"> shall be empowered to increase its size, but it may not be reduced to a number fewer than four</w:t>
      </w:r>
      <w:r w:rsidR="001F5AB3" w:rsidRPr="0041011A">
        <w:t xml:space="preserve"> (4)</w:t>
      </w:r>
      <w:r w:rsidRPr="0041011A">
        <w:t>.</w:t>
      </w:r>
    </w:p>
    <w:p w:rsidR="0046561C" w:rsidRPr="0041011A" w:rsidRDefault="0046561C" w:rsidP="00C5122E">
      <w:pPr>
        <w:tabs>
          <w:tab w:val="left" w:pos="-1440"/>
          <w:tab w:val="left" w:pos="1440"/>
        </w:tabs>
        <w:autoSpaceDE w:val="0"/>
        <w:autoSpaceDN w:val="0"/>
        <w:adjustRightInd w:val="0"/>
        <w:ind w:left="2160" w:hanging="1440"/>
      </w:pPr>
    </w:p>
    <w:p w:rsidR="00AA786A" w:rsidRPr="0041011A" w:rsidRDefault="00AA786A" w:rsidP="00C5122E">
      <w:pPr>
        <w:tabs>
          <w:tab w:val="left" w:pos="-1440"/>
          <w:tab w:val="left" w:pos="1440"/>
        </w:tabs>
        <w:autoSpaceDE w:val="0"/>
        <w:autoSpaceDN w:val="0"/>
        <w:adjustRightInd w:val="0"/>
        <w:ind w:left="2160" w:hanging="1440"/>
      </w:pPr>
      <w:r w:rsidRPr="0041011A">
        <w:tab/>
        <w:t>1.2.</w:t>
      </w:r>
      <w:r w:rsidR="0046561C" w:rsidRPr="0041011A">
        <w:t>3</w:t>
      </w:r>
      <w:r w:rsidRPr="0041011A">
        <w:tab/>
        <w:t xml:space="preserve">Members of the organization will ratify the </w:t>
      </w:r>
      <w:r w:rsidR="004E4B91" w:rsidRPr="0041011A">
        <w:t xml:space="preserve">members of the </w:t>
      </w:r>
      <w:r w:rsidR="00287B8A" w:rsidRPr="0041011A">
        <w:t>Board of Directors</w:t>
      </w:r>
      <w:r w:rsidRPr="0041011A">
        <w:t>, or elect alternate ones, at the annual meeting.</w:t>
      </w:r>
    </w:p>
    <w:p w:rsidR="004A1210" w:rsidRPr="0041011A" w:rsidRDefault="004A1210" w:rsidP="00C5122E">
      <w:pPr>
        <w:tabs>
          <w:tab w:val="left" w:pos="-1440"/>
          <w:tab w:val="left" w:pos="1440"/>
        </w:tabs>
        <w:autoSpaceDE w:val="0"/>
        <w:autoSpaceDN w:val="0"/>
        <w:adjustRightInd w:val="0"/>
        <w:ind w:firstLine="720"/>
      </w:pPr>
    </w:p>
    <w:p w:rsidR="004A1210" w:rsidRPr="0041011A" w:rsidRDefault="004A1210" w:rsidP="00C5122E">
      <w:pPr>
        <w:tabs>
          <w:tab w:val="left" w:pos="-1440"/>
        </w:tabs>
      </w:pPr>
      <w:r w:rsidRPr="0041011A">
        <w:tab/>
        <w:t>1.3</w:t>
      </w:r>
      <w:r w:rsidRPr="0041011A">
        <w:tab/>
      </w:r>
      <w:r w:rsidRPr="0041011A">
        <w:rPr>
          <w:u w:val="single"/>
        </w:rPr>
        <w:t>Meetings</w:t>
      </w:r>
      <w:r w:rsidRPr="0041011A">
        <w:t>.</w:t>
      </w:r>
    </w:p>
    <w:p w:rsidR="004A1210" w:rsidRPr="0041011A" w:rsidRDefault="004A1210" w:rsidP="00C5122E">
      <w:pPr>
        <w:tabs>
          <w:tab w:val="left" w:pos="-1440"/>
        </w:tabs>
      </w:pPr>
    </w:p>
    <w:p w:rsidR="004A1210" w:rsidRPr="0041011A" w:rsidRDefault="004A1210" w:rsidP="00C5122E">
      <w:pPr>
        <w:tabs>
          <w:tab w:val="left" w:pos="-1440"/>
          <w:tab w:val="left" w:pos="0"/>
        </w:tabs>
        <w:autoSpaceDE w:val="0"/>
        <w:autoSpaceDN w:val="0"/>
        <w:adjustRightInd w:val="0"/>
        <w:ind w:left="2160" w:hanging="720"/>
      </w:pPr>
      <w:r w:rsidRPr="0041011A">
        <w:t>1.3.1</w:t>
      </w:r>
      <w:r w:rsidRPr="0041011A">
        <w:tab/>
      </w:r>
      <w:r w:rsidRPr="0041011A">
        <w:rPr>
          <w:u w:val="single"/>
        </w:rPr>
        <w:t>Place</w:t>
      </w:r>
      <w:r w:rsidRPr="0041011A">
        <w:t xml:space="preserve">.  Meetings of the </w:t>
      </w:r>
      <w:r w:rsidR="00287B8A" w:rsidRPr="0041011A">
        <w:t>Board of Directors</w:t>
      </w:r>
      <w:r w:rsidRPr="0041011A">
        <w:t xml:space="preserve"> shall be held at such place as may be designated by the </w:t>
      </w:r>
      <w:r w:rsidR="00C5122E" w:rsidRPr="0041011A">
        <w:t xml:space="preserve">Board </w:t>
      </w:r>
      <w:r w:rsidRPr="0041011A">
        <w:t>or in the notice of the meeting.</w:t>
      </w:r>
    </w:p>
    <w:p w:rsidR="004A1210" w:rsidRPr="0041011A" w:rsidRDefault="004A1210" w:rsidP="00C5122E">
      <w:pPr>
        <w:tabs>
          <w:tab w:val="left" w:pos="-1440"/>
          <w:tab w:val="left" w:pos="0"/>
        </w:tabs>
        <w:ind w:firstLine="1440"/>
      </w:pPr>
    </w:p>
    <w:p w:rsidR="004A1210" w:rsidRPr="0041011A" w:rsidRDefault="004A1210" w:rsidP="00C5122E">
      <w:pPr>
        <w:tabs>
          <w:tab w:val="left" w:pos="-1440"/>
          <w:tab w:val="left" w:pos="0"/>
        </w:tabs>
        <w:autoSpaceDE w:val="0"/>
        <w:autoSpaceDN w:val="0"/>
        <w:adjustRightInd w:val="0"/>
        <w:ind w:left="2160" w:hanging="720"/>
      </w:pPr>
      <w:r w:rsidRPr="0041011A">
        <w:t>1.3.2</w:t>
      </w:r>
      <w:r w:rsidRPr="0041011A">
        <w:tab/>
      </w:r>
      <w:r w:rsidRPr="0041011A">
        <w:rPr>
          <w:u w:val="single"/>
        </w:rPr>
        <w:t>Regular Meetings</w:t>
      </w:r>
      <w:r w:rsidRPr="0041011A">
        <w:t xml:space="preserve">.  Regular meetings of the </w:t>
      </w:r>
      <w:r w:rsidR="00287B8A" w:rsidRPr="0041011A">
        <w:t>Board of Directors</w:t>
      </w:r>
      <w:r w:rsidRPr="0041011A">
        <w:t xml:space="preserve"> shall be held at such times as the </w:t>
      </w:r>
      <w:r w:rsidR="00287B8A" w:rsidRPr="0041011A">
        <w:t xml:space="preserve">Board of Directors </w:t>
      </w:r>
      <w:r w:rsidRPr="0041011A">
        <w:t>may designate.  Notice of regular meetings need not be given.</w:t>
      </w:r>
    </w:p>
    <w:p w:rsidR="004A1210" w:rsidRPr="0041011A" w:rsidRDefault="004A1210" w:rsidP="00C5122E">
      <w:pPr>
        <w:tabs>
          <w:tab w:val="left" w:pos="-1440"/>
          <w:tab w:val="left" w:pos="0"/>
        </w:tabs>
        <w:autoSpaceDE w:val="0"/>
        <w:autoSpaceDN w:val="0"/>
        <w:adjustRightInd w:val="0"/>
        <w:ind w:firstLine="1440"/>
      </w:pPr>
    </w:p>
    <w:p w:rsidR="004A1210" w:rsidRPr="0041011A" w:rsidRDefault="004A1210" w:rsidP="00C5122E">
      <w:pPr>
        <w:tabs>
          <w:tab w:val="left" w:pos="-1440"/>
          <w:tab w:val="left" w:pos="0"/>
        </w:tabs>
        <w:autoSpaceDE w:val="0"/>
        <w:autoSpaceDN w:val="0"/>
        <w:adjustRightInd w:val="0"/>
        <w:ind w:left="2160" w:hanging="720"/>
      </w:pPr>
      <w:r w:rsidRPr="0041011A">
        <w:t>1.3.3</w:t>
      </w:r>
      <w:r w:rsidRPr="0041011A">
        <w:tab/>
      </w:r>
      <w:r w:rsidRPr="0041011A">
        <w:rPr>
          <w:u w:val="single"/>
        </w:rPr>
        <w:t>Special Meetings</w:t>
      </w:r>
      <w:r w:rsidRPr="0041011A">
        <w:t xml:space="preserve">.  Special meetings of the </w:t>
      </w:r>
      <w:r w:rsidR="00287B8A" w:rsidRPr="0041011A">
        <w:t>Board of Directors</w:t>
      </w:r>
      <w:r w:rsidRPr="0041011A">
        <w:t xml:space="preserve"> may be called at any time by the </w:t>
      </w:r>
      <w:r w:rsidR="00A00A92" w:rsidRPr="0041011A">
        <w:t>Chair</w:t>
      </w:r>
      <w:r w:rsidRPr="0041011A">
        <w:t xml:space="preserve"> and shall be called by him</w:t>
      </w:r>
      <w:r w:rsidR="00287B8A" w:rsidRPr="0041011A">
        <w:t xml:space="preserve"> or her</w:t>
      </w:r>
      <w:r w:rsidRPr="0041011A">
        <w:t xml:space="preserve"> on the written request of one</w:t>
      </w:r>
      <w:r w:rsidRPr="0041011A">
        <w:noBreakHyphen/>
        <w:t xml:space="preserve">third of the </w:t>
      </w:r>
      <w:r w:rsidR="00C5122E" w:rsidRPr="0041011A">
        <w:t>Directors</w:t>
      </w:r>
      <w:r w:rsidRPr="0041011A">
        <w:t xml:space="preserve">.  Notice (which </w:t>
      </w:r>
      <w:r w:rsidR="00287B8A" w:rsidRPr="0041011A">
        <w:t xml:space="preserve">may be </w:t>
      </w:r>
      <w:r w:rsidR="00287B8A" w:rsidRPr="0041011A">
        <w:lastRenderedPageBreak/>
        <w:t>electronic</w:t>
      </w:r>
      <w:r w:rsidRPr="0041011A">
        <w:t xml:space="preserve">) of the time and place of each special meeting shall be given to each </w:t>
      </w:r>
      <w:r w:rsidR="00287B8A" w:rsidRPr="0041011A">
        <w:t xml:space="preserve">Director </w:t>
      </w:r>
      <w:r w:rsidRPr="0041011A">
        <w:t>at least two days before the meeting.</w:t>
      </w:r>
    </w:p>
    <w:p w:rsidR="004A1210" w:rsidRPr="0041011A" w:rsidRDefault="004A1210" w:rsidP="00C5122E">
      <w:pPr>
        <w:tabs>
          <w:tab w:val="left" w:pos="-1440"/>
          <w:tab w:val="left" w:pos="0"/>
        </w:tabs>
        <w:autoSpaceDE w:val="0"/>
        <w:autoSpaceDN w:val="0"/>
        <w:adjustRightInd w:val="0"/>
        <w:ind w:firstLine="1440"/>
      </w:pPr>
    </w:p>
    <w:p w:rsidR="004A1210" w:rsidRPr="0041011A" w:rsidRDefault="004A1210" w:rsidP="00A00A92">
      <w:pPr>
        <w:tabs>
          <w:tab w:val="left" w:pos="-1440"/>
          <w:tab w:val="left" w:pos="0"/>
        </w:tabs>
        <w:autoSpaceDE w:val="0"/>
        <w:autoSpaceDN w:val="0"/>
        <w:adjustRightInd w:val="0"/>
        <w:ind w:left="2160" w:hanging="720"/>
      </w:pPr>
      <w:r w:rsidRPr="0041011A">
        <w:t>1.3.4</w:t>
      </w:r>
      <w:r w:rsidRPr="0041011A">
        <w:tab/>
      </w:r>
      <w:r w:rsidRPr="0041011A">
        <w:rPr>
          <w:u w:val="single"/>
        </w:rPr>
        <w:t>Quorum</w:t>
      </w:r>
      <w:r w:rsidRPr="0041011A">
        <w:t xml:space="preserve">.  A majority of all the </w:t>
      </w:r>
      <w:r w:rsidR="00287B8A" w:rsidRPr="0041011A">
        <w:t xml:space="preserve">Directors </w:t>
      </w:r>
      <w:r w:rsidRPr="0041011A">
        <w:t xml:space="preserve">in office shall constitute a quorum for the </w:t>
      </w:r>
      <w:r w:rsidR="00360BA4" w:rsidRPr="0041011A">
        <w:t xml:space="preserve">transaction of business at any </w:t>
      </w:r>
      <w:r w:rsidRPr="0041011A">
        <w:t>meeting and</w:t>
      </w:r>
      <w:r w:rsidR="00A00A92" w:rsidRPr="0041011A">
        <w:t>,</w:t>
      </w:r>
      <w:r w:rsidRPr="0041011A">
        <w:t xml:space="preserve"> except as otherwise provided herein</w:t>
      </w:r>
      <w:r w:rsidR="00A00A92" w:rsidRPr="0041011A">
        <w:t>,</w:t>
      </w:r>
      <w:r w:rsidRPr="0041011A">
        <w:t xml:space="preserve"> the acts of a majority of the </w:t>
      </w:r>
      <w:r w:rsidR="00287B8A" w:rsidRPr="0041011A">
        <w:t xml:space="preserve">Directors </w:t>
      </w:r>
      <w:r w:rsidRPr="0041011A">
        <w:t xml:space="preserve">present at any meeting at which a quorum is present shall be the acts of the </w:t>
      </w:r>
      <w:r w:rsidR="00287B8A" w:rsidRPr="0041011A">
        <w:t>Board of Directors</w:t>
      </w:r>
      <w:r w:rsidRPr="0041011A">
        <w:t>.</w:t>
      </w:r>
    </w:p>
    <w:p w:rsidR="004A1210" w:rsidRPr="0041011A" w:rsidRDefault="004A1210" w:rsidP="00A00A92">
      <w:pPr>
        <w:tabs>
          <w:tab w:val="left" w:pos="-1440"/>
          <w:tab w:val="left" w:pos="0"/>
        </w:tabs>
        <w:autoSpaceDE w:val="0"/>
        <w:autoSpaceDN w:val="0"/>
        <w:adjustRightInd w:val="0"/>
        <w:ind w:left="2160" w:hanging="720"/>
      </w:pPr>
    </w:p>
    <w:p w:rsidR="004A1210" w:rsidRPr="0041011A" w:rsidRDefault="004A1210" w:rsidP="00C5122E">
      <w:pPr>
        <w:tabs>
          <w:tab w:val="left" w:pos="-1440"/>
          <w:tab w:val="left" w:pos="0"/>
        </w:tabs>
        <w:autoSpaceDE w:val="0"/>
        <w:autoSpaceDN w:val="0"/>
        <w:adjustRightInd w:val="0"/>
        <w:ind w:left="2160" w:hanging="720"/>
      </w:pPr>
      <w:r w:rsidRPr="0041011A">
        <w:t>1.3.5</w:t>
      </w:r>
      <w:r w:rsidRPr="0041011A">
        <w:tab/>
      </w:r>
      <w:r w:rsidRPr="0041011A">
        <w:rPr>
          <w:u w:val="single"/>
        </w:rPr>
        <w:t>Participation</w:t>
      </w:r>
      <w:r w:rsidRPr="0041011A">
        <w:t xml:space="preserve">.  One or more </w:t>
      </w:r>
      <w:r w:rsidR="00287B8A" w:rsidRPr="0041011A">
        <w:t xml:space="preserve">Directors </w:t>
      </w:r>
      <w:r w:rsidRPr="0041011A">
        <w:t xml:space="preserve">may participate in a meeting of the </w:t>
      </w:r>
      <w:r w:rsidR="00C5122E" w:rsidRPr="0041011A">
        <w:t xml:space="preserve">Board </w:t>
      </w:r>
      <w:r w:rsidRPr="0041011A">
        <w:t xml:space="preserve">or a committee of the </w:t>
      </w:r>
      <w:r w:rsidR="00C5122E" w:rsidRPr="0041011A">
        <w:t xml:space="preserve">Board </w:t>
      </w:r>
      <w:r w:rsidRPr="0041011A">
        <w:t xml:space="preserve">by means of telephone </w:t>
      </w:r>
      <w:r w:rsidR="00A00A92" w:rsidRPr="0041011A">
        <w:t xml:space="preserve">conference </w:t>
      </w:r>
      <w:r w:rsidRPr="0041011A">
        <w:t>or similar communications equipment by means of which all persons participating in the meeting can hear each other.</w:t>
      </w:r>
    </w:p>
    <w:p w:rsidR="00AA786A" w:rsidRPr="0041011A" w:rsidRDefault="00AA786A" w:rsidP="00C5122E">
      <w:pPr>
        <w:tabs>
          <w:tab w:val="left" w:pos="-1440"/>
          <w:tab w:val="left" w:pos="0"/>
        </w:tabs>
      </w:pPr>
    </w:p>
    <w:p w:rsidR="00AA786A" w:rsidRPr="0041011A" w:rsidRDefault="00AA786A" w:rsidP="00A00A92">
      <w:pPr>
        <w:tabs>
          <w:tab w:val="left" w:pos="-1440"/>
          <w:tab w:val="left" w:pos="0"/>
        </w:tabs>
        <w:autoSpaceDE w:val="0"/>
        <w:autoSpaceDN w:val="0"/>
        <w:adjustRightInd w:val="0"/>
        <w:ind w:left="2160" w:hanging="720"/>
      </w:pPr>
      <w:r w:rsidRPr="0041011A">
        <w:t>1.3.6</w:t>
      </w:r>
      <w:r w:rsidRPr="0041011A">
        <w:tab/>
      </w:r>
      <w:r w:rsidRPr="0041011A">
        <w:rPr>
          <w:u w:val="single"/>
        </w:rPr>
        <w:t>Annual Meeting</w:t>
      </w:r>
      <w:r w:rsidRPr="0041011A">
        <w:t xml:space="preserve">.  </w:t>
      </w:r>
      <w:r w:rsidR="00C5122E" w:rsidRPr="0041011A">
        <w:t>PhAMAS</w:t>
      </w:r>
      <w:r w:rsidRPr="0041011A">
        <w:t xml:space="preserve"> shall have not less than one annual meeting per year, which shall take place towards the end of the calendar year and at which the </w:t>
      </w:r>
      <w:r w:rsidR="00601FC8" w:rsidRPr="0041011A">
        <w:t xml:space="preserve">members of the </w:t>
      </w:r>
      <w:r w:rsidR="00287B8A" w:rsidRPr="0041011A">
        <w:t>Board of Directors</w:t>
      </w:r>
      <w:r w:rsidRPr="0041011A">
        <w:t xml:space="preserve"> for the ensuing year shall be ratified </w:t>
      </w:r>
      <w:r w:rsidR="00601FC8" w:rsidRPr="0041011A">
        <w:t xml:space="preserve">by the members of PhAMAS </w:t>
      </w:r>
      <w:r w:rsidRPr="0041011A">
        <w:t>or others shall be elected.</w:t>
      </w:r>
      <w:r w:rsidR="0046561C" w:rsidRPr="0041011A">
        <w:t xml:space="preserve">  A quorum shall not be required.  Voting can take place in person, by mail, electronically, or by proxy.</w:t>
      </w:r>
    </w:p>
    <w:p w:rsidR="004A1210" w:rsidRPr="0041011A" w:rsidRDefault="004A1210" w:rsidP="00A00A92">
      <w:pPr>
        <w:tabs>
          <w:tab w:val="left" w:pos="-1440"/>
          <w:tab w:val="left" w:pos="0"/>
        </w:tabs>
        <w:autoSpaceDE w:val="0"/>
        <w:autoSpaceDN w:val="0"/>
        <w:adjustRightInd w:val="0"/>
        <w:ind w:left="2160" w:hanging="720"/>
      </w:pPr>
    </w:p>
    <w:p w:rsidR="004A1210" w:rsidRPr="0041011A" w:rsidRDefault="004A1210" w:rsidP="00C5122E">
      <w:pPr>
        <w:tabs>
          <w:tab w:val="left" w:pos="-1440"/>
        </w:tabs>
        <w:autoSpaceDE w:val="0"/>
        <w:autoSpaceDN w:val="0"/>
        <w:adjustRightInd w:val="0"/>
        <w:ind w:firstLine="720"/>
      </w:pPr>
      <w:r w:rsidRPr="0041011A">
        <w:t>1.</w:t>
      </w:r>
      <w:r w:rsidR="0046561C" w:rsidRPr="0041011A">
        <w:t>4</w:t>
      </w:r>
      <w:r w:rsidRPr="0041011A">
        <w:tab/>
      </w:r>
      <w:r w:rsidRPr="0041011A">
        <w:rPr>
          <w:u w:val="single"/>
        </w:rPr>
        <w:t>Vacancies</w:t>
      </w:r>
      <w:r w:rsidRPr="0041011A">
        <w:t xml:space="preserve">.  Vacancies in the </w:t>
      </w:r>
      <w:r w:rsidR="00287B8A" w:rsidRPr="0041011A">
        <w:t>Board of Directors</w:t>
      </w:r>
      <w:r w:rsidRPr="0041011A">
        <w:t xml:space="preserve"> shall be filled by vote of a majority of the remaining members of the</w:t>
      </w:r>
      <w:r w:rsidR="00287B8A" w:rsidRPr="0041011A">
        <w:t xml:space="preserve"> Board of Directors</w:t>
      </w:r>
      <w:r w:rsidRPr="0041011A">
        <w:t>.</w:t>
      </w:r>
    </w:p>
    <w:p w:rsidR="004A1210" w:rsidRPr="0041011A" w:rsidRDefault="004A1210" w:rsidP="00C5122E">
      <w:pPr>
        <w:tabs>
          <w:tab w:val="left" w:pos="-1440"/>
        </w:tabs>
        <w:autoSpaceDE w:val="0"/>
        <w:autoSpaceDN w:val="0"/>
        <w:adjustRightInd w:val="0"/>
        <w:ind w:firstLine="720"/>
      </w:pPr>
    </w:p>
    <w:p w:rsidR="004A1210" w:rsidRPr="0041011A" w:rsidRDefault="004A1210" w:rsidP="00C5122E">
      <w:pPr>
        <w:tabs>
          <w:tab w:val="left" w:pos="-1440"/>
        </w:tabs>
        <w:autoSpaceDE w:val="0"/>
        <w:autoSpaceDN w:val="0"/>
        <w:adjustRightInd w:val="0"/>
        <w:ind w:firstLine="720"/>
      </w:pPr>
      <w:r w:rsidRPr="0041011A">
        <w:t>1.</w:t>
      </w:r>
      <w:r w:rsidR="0046561C" w:rsidRPr="0041011A">
        <w:t>5</w:t>
      </w:r>
      <w:r w:rsidRPr="0041011A">
        <w:tab/>
      </w:r>
      <w:r w:rsidRPr="0041011A">
        <w:rPr>
          <w:u w:val="single"/>
        </w:rPr>
        <w:t>Committees</w:t>
      </w:r>
      <w:r w:rsidRPr="0041011A">
        <w:t xml:space="preserve">.  The </w:t>
      </w:r>
      <w:r w:rsidR="00287B8A" w:rsidRPr="0041011A">
        <w:t>Board of Directors</w:t>
      </w:r>
      <w:r w:rsidRPr="0041011A">
        <w:t xml:space="preserve"> may by resolution adopted by a majority of the whole </w:t>
      </w:r>
      <w:r w:rsidR="00C5122E" w:rsidRPr="0041011A">
        <w:t xml:space="preserve">Board </w:t>
      </w:r>
      <w:r w:rsidR="005652F8" w:rsidRPr="0041011A">
        <w:t xml:space="preserve">of Directors </w:t>
      </w:r>
      <w:r w:rsidRPr="0041011A">
        <w:t>designate one or more committees, each committee to consist of two or more</w:t>
      </w:r>
      <w:r w:rsidR="00287B8A" w:rsidRPr="0041011A">
        <w:t xml:space="preserve"> Directors </w:t>
      </w:r>
      <w:r w:rsidRPr="0041011A">
        <w:t>and such alternate members (</w:t>
      </w:r>
      <w:r w:rsidR="0046561C" w:rsidRPr="0041011A">
        <w:t xml:space="preserve">who may or may not be </w:t>
      </w:r>
      <w:r w:rsidR="00287B8A" w:rsidRPr="0041011A">
        <w:t>Directors</w:t>
      </w:r>
      <w:r w:rsidRPr="0041011A">
        <w:t xml:space="preserve">) as may be designated by the </w:t>
      </w:r>
      <w:r w:rsidR="00C5122E" w:rsidRPr="0041011A">
        <w:t>Board</w:t>
      </w:r>
      <w:r w:rsidRPr="0041011A">
        <w:t xml:space="preserve">.  To the extent provided in such resolution, any such committee shall have and exercise the powers of the </w:t>
      </w:r>
      <w:r w:rsidR="00287B8A" w:rsidRPr="0041011A">
        <w:t>Board of Directors</w:t>
      </w:r>
      <w:r w:rsidRPr="0041011A">
        <w:t xml:space="preserve">.  Unless otherwise determined by the </w:t>
      </w:r>
      <w:r w:rsidR="00287B8A" w:rsidRPr="0041011A">
        <w:t>Board</w:t>
      </w:r>
      <w:r w:rsidRPr="0041011A">
        <w:t xml:space="preserve">, in the absence or disqualification of any member of a committee the member or members thereof present at any meeting and not disqualified from voting, whether or not they constitute a quorum, may unanimously appoint another </w:t>
      </w:r>
      <w:r w:rsidR="00287B8A" w:rsidRPr="0041011A">
        <w:t xml:space="preserve">Director </w:t>
      </w:r>
      <w:r w:rsidRPr="0041011A">
        <w:t>to act at the meeting in the place of any such absent or disqualified member.</w:t>
      </w:r>
    </w:p>
    <w:p w:rsidR="00141814" w:rsidRPr="0041011A" w:rsidRDefault="00141814" w:rsidP="00C5122E">
      <w:pPr>
        <w:tabs>
          <w:tab w:val="left" w:pos="-1440"/>
        </w:tabs>
        <w:autoSpaceDE w:val="0"/>
        <w:autoSpaceDN w:val="0"/>
        <w:adjustRightInd w:val="0"/>
        <w:ind w:firstLine="720"/>
      </w:pPr>
    </w:p>
    <w:p w:rsidR="004A1210" w:rsidRPr="0041011A" w:rsidRDefault="00141814" w:rsidP="00C5122E">
      <w:pPr>
        <w:tabs>
          <w:tab w:val="left" w:pos="-1440"/>
        </w:tabs>
        <w:autoSpaceDE w:val="0"/>
        <w:autoSpaceDN w:val="0"/>
        <w:adjustRightInd w:val="0"/>
        <w:ind w:firstLine="720"/>
      </w:pPr>
      <w:r w:rsidRPr="0041011A">
        <w:t>1.</w:t>
      </w:r>
      <w:r w:rsidR="0046561C" w:rsidRPr="0041011A">
        <w:t>6</w:t>
      </w:r>
      <w:r w:rsidRPr="0041011A">
        <w:tab/>
      </w:r>
      <w:r w:rsidR="004A1210" w:rsidRPr="0041011A">
        <w:rPr>
          <w:u w:val="single"/>
        </w:rPr>
        <w:t>Limitation on Directors' Liability</w:t>
      </w:r>
      <w:r w:rsidR="004A1210" w:rsidRPr="0041011A">
        <w:t xml:space="preserve">.  Except as otherwise provided by law, a </w:t>
      </w:r>
      <w:r w:rsidR="00287B8A" w:rsidRPr="0041011A">
        <w:t xml:space="preserve">Director </w:t>
      </w:r>
      <w:r w:rsidR="004A1210" w:rsidRPr="0041011A">
        <w:t>shall not be personally liable for monetary damages as such for any action taken, or failure to take any action, unless:</w:t>
      </w:r>
    </w:p>
    <w:p w:rsidR="004A1210" w:rsidRPr="0041011A" w:rsidRDefault="004A1210" w:rsidP="00C5122E">
      <w:pPr>
        <w:tabs>
          <w:tab w:val="left" w:pos="-1440"/>
          <w:tab w:val="num" w:pos="0"/>
        </w:tabs>
        <w:ind w:firstLine="720"/>
      </w:pPr>
    </w:p>
    <w:p w:rsidR="004A1210" w:rsidRPr="0041011A" w:rsidRDefault="00141814" w:rsidP="00A00A92">
      <w:pPr>
        <w:tabs>
          <w:tab w:val="left" w:pos="-1440"/>
        </w:tabs>
        <w:autoSpaceDE w:val="0"/>
        <w:autoSpaceDN w:val="0"/>
        <w:adjustRightInd w:val="0"/>
        <w:ind w:left="2160" w:hanging="720"/>
      </w:pPr>
      <w:r w:rsidRPr="0041011A">
        <w:t>1.</w:t>
      </w:r>
      <w:r w:rsidR="0046561C" w:rsidRPr="0041011A">
        <w:t>6</w:t>
      </w:r>
      <w:r w:rsidRPr="0041011A">
        <w:t>.1</w:t>
      </w:r>
      <w:r w:rsidRPr="0041011A">
        <w:tab/>
      </w:r>
      <w:r w:rsidR="004A1210" w:rsidRPr="0041011A">
        <w:t xml:space="preserve">The </w:t>
      </w:r>
      <w:r w:rsidR="00287B8A" w:rsidRPr="0041011A">
        <w:t xml:space="preserve">Director </w:t>
      </w:r>
      <w:r w:rsidR="004A1210" w:rsidRPr="0041011A">
        <w:t xml:space="preserve">has breached or failed to perform the duties of his office as provided in Section 5713 of the Pennsylvania Nonprofit Corporation Law; and </w:t>
      </w:r>
    </w:p>
    <w:p w:rsidR="00141814" w:rsidRPr="0041011A" w:rsidRDefault="00141814" w:rsidP="00C5122E">
      <w:pPr>
        <w:tabs>
          <w:tab w:val="left" w:pos="-1440"/>
        </w:tabs>
        <w:autoSpaceDE w:val="0"/>
        <w:autoSpaceDN w:val="0"/>
        <w:adjustRightInd w:val="0"/>
        <w:ind w:firstLine="1440"/>
      </w:pPr>
    </w:p>
    <w:p w:rsidR="004A1210" w:rsidRPr="0041011A" w:rsidRDefault="00141814" w:rsidP="00A00A92">
      <w:pPr>
        <w:tabs>
          <w:tab w:val="left" w:pos="-1440"/>
        </w:tabs>
        <w:autoSpaceDE w:val="0"/>
        <w:autoSpaceDN w:val="0"/>
        <w:adjustRightInd w:val="0"/>
        <w:ind w:left="2160" w:hanging="720"/>
      </w:pPr>
      <w:r w:rsidRPr="0041011A">
        <w:t>1.</w:t>
      </w:r>
      <w:r w:rsidR="0046561C" w:rsidRPr="0041011A">
        <w:t>6</w:t>
      </w:r>
      <w:r w:rsidRPr="0041011A">
        <w:t>.2</w:t>
      </w:r>
      <w:r w:rsidRPr="0041011A">
        <w:tab/>
      </w:r>
      <w:r w:rsidR="004A1210" w:rsidRPr="0041011A">
        <w:t>The breach or failure to perform constitutes self</w:t>
      </w:r>
      <w:r w:rsidR="004A1210" w:rsidRPr="0041011A">
        <w:noBreakHyphen/>
        <w:t>dealing, willful misconduct</w:t>
      </w:r>
      <w:r w:rsidR="00C5122E" w:rsidRPr="0041011A">
        <w:t>,</w:t>
      </w:r>
      <w:r w:rsidR="004A1210" w:rsidRPr="0041011A">
        <w:t xml:space="preserve"> or recklessness.</w:t>
      </w:r>
    </w:p>
    <w:p w:rsidR="00141814" w:rsidRPr="0041011A" w:rsidRDefault="00141814" w:rsidP="00C5122E">
      <w:pPr>
        <w:tabs>
          <w:tab w:val="left" w:pos="-1440"/>
        </w:tabs>
        <w:autoSpaceDE w:val="0"/>
        <w:autoSpaceDN w:val="0"/>
        <w:adjustRightInd w:val="0"/>
        <w:ind w:firstLine="1440"/>
      </w:pPr>
    </w:p>
    <w:p w:rsidR="00141814" w:rsidRPr="0041011A" w:rsidRDefault="00141814" w:rsidP="00C5122E">
      <w:pPr>
        <w:tabs>
          <w:tab w:val="left" w:pos="-1440"/>
        </w:tabs>
        <w:autoSpaceDE w:val="0"/>
        <w:autoSpaceDN w:val="0"/>
        <w:adjustRightInd w:val="0"/>
        <w:ind w:firstLine="720"/>
      </w:pPr>
      <w:r w:rsidRPr="0041011A">
        <w:t>1.</w:t>
      </w:r>
      <w:r w:rsidR="0046561C" w:rsidRPr="0041011A">
        <w:t>7</w:t>
      </w:r>
      <w:r w:rsidRPr="0041011A">
        <w:tab/>
      </w:r>
      <w:r w:rsidRPr="0041011A">
        <w:rPr>
          <w:u w:val="single"/>
        </w:rPr>
        <w:t>Removal</w:t>
      </w:r>
      <w:r w:rsidRPr="0041011A">
        <w:t xml:space="preserve">.  A </w:t>
      </w:r>
      <w:r w:rsidR="00287B8A" w:rsidRPr="0041011A">
        <w:t xml:space="preserve">Director </w:t>
      </w:r>
      <w:r w:rsidRPr="0041011A">
        <w:t xml:space="preserve">may be removed, with or without cause, by a vote of a majority of the </w:t>
      </w:r>
      <w:r w:rsidR="00287B8A" w:rsidRPr="0041011A">
        <w:t xml:space="preserve">Directors </w:t>
      </w:r>
      <w:r w:rsidRPr="0041011A">
        <w:t xml:space="preserve">then serving (excluding the affected </w:t>
      </w:r>
      <w:r w:rsidR="00C5122E" w:rsidRPr="0041011A">
        <w:t>Director</w:t>
      </w:r>
      <w:r w:rsidRPr="0041011A">
        <w:t>).</w:t>
      </w:r>
    </w:p>
    <w:p w:rsidR="004A1210" w:rsidRPr="0041011A" w:rsidRDefault="004A1210" w:rsidP="00C5122E"/>
    <w:p w:rsidR="004A1210" w:rsidRPr="0041011A" w:rsidRDefault="004A1210" w:rsidP="00C5122E"/>
    <w:p w:rsidR="004A1210" w:rsidRPr="0041011A" w:rsidRDefault="004A1210" w:rsidP="00C5122E">
      <w:pPr>
        <w:keepNext/>
        <w:keepLines/>
        <w:tabs>
          <w:tab w:val="center" w:pos="4680"/>
        </w:tabs>
        <w:rPr>
          <w:b/>
          <w:sz w:val="28"/>
        </w:rPr>
      </w:pPr>
      <w:r w:rsidRPr="0041011A">
        <w:tab/>
      </w:r>
      <w:r w:rsidRPr="0041011A">
        <w:rPr>
          <w:b/>
          <w:sz w:val="28"/>
        </w:rPr>
        <w:t>ARTICLE II</w:t>
      </w:r>
    </w:p>
    <w:p w:rsidR="004A1210" w:rsidRPr="0041011A" w:rsidRDefault="004A1210" w:rsidP="00C5122E">
      <w:pPr>
        <w:keepNext/>
        <w:keepLines/>
      </w:pPr>
    </w:p>
    <w:p w:rsidR="004A1210" w:rsidRPr="0041011A" w:rsidRDefault="004A1210" w:rsidP="00C5122E">
      <w:pPr>
        <w:keepNext/>
        <w:keepLines/>
        <w:tabs>
          <w:tab w:val="center" w:pos="4680"/>
        </w:tabs>
      </w:pPr>
      <w:r w:rsidRPr="0041011A">
        <w:tab/>
      </w:r>
      <w:r w:rsidRPr="0041011A">
        <w:rPr>
          <w:u w:val="single"/>
        </w:rPr>
        <w:t>OFFICERS</w:t>
      </w:r>
    </w:p>
    <w:p w:rsidR="004A1210" w:rsidRPr="0041011A" w:rsidRDefault="004A1210" w:rsidP="00C5122E">
      <w:pPr>
        <w:keepNext/>
        <w:keepLines/>
      </w:pPr>
    </w:p>
    <w:p w:rsidR="004A1210" w:rsidRPr="0041011A" w:rsidRDefault="00141814" w:rsidP="00C5122E">
      <w:pPr>
        <w:tabs>
          <w:tab w:val="left" w:pos="-1440"/>
        </w:tabs>
        <w:ind w:firstLine="720"/>
      </w:pPr>
      <w:r w:rsidRPr="0041011A">
        <w:t>2</w:t>
      </w:r>
      <w:r w:rsidR="004A1210" w:rsidRPr="0041011A">
        <w:t>.1</w:t>
      </w:r>
      <w:r w:rsidR="004A1210" w:rsidRPr="0041011A">
        <w:tab/>
      </w:r>
      <w:r w:rsidR="004A1210" w:rsidRPr="0041011A">
        <w:rPr>
          <w:u w:val="single"/>
        </w:rPr>
        <w:t>Election</w:t>
      </w:r>
      <w:r w:rsidR="004A1210" w:rsidRPr="0041011A">
        <w:t xml:space="preserve">.  The </w:t>
      </w:r>
      <w:r w:rsidR="00287B8A" w:rsidRPr="0041011A">
        <w:t>Board of Directors</w:t>
      </w:r>
      <w:r w:rsidR="004A1210" w:rsidRPr="0041011A">
        <w:t xml:space="preserve"> shall elect a </w:t>
      </w:r>
      <w:r w:rsidR="00287B8A" w:rsidRPr="0041011A">
        <w:t>Chair</w:t>
      </w:r>
      <w:r w:rsidR="004A1210" w:rsidRPr="0041011A">
        <w:t xml:space="preserve">, </w:t>
      </w:r>
      <w:r w:rsidR="00287B8A" w:rsidRPr="0041011A">
        <w:t xml:space="preserve">Vice </w:t>
      </w:r>
      <w:r w:rsidR="00A00A92" w:rsidRPr="0041011A">
        <w:t>Chair</w:t>
      </w:r>
      <w:r w:rsidR="00AA786A" w:rsidRPr="0041011A">
        <w:t xml:space="preserve">, </w:t>
      </w:r>
      <w:r w:rsidR="00287B8A" w:rsidRPr="0041011A">
        <w:t>Treasurer</w:t>
      </w:r>
      <w:r w:rsidR="004A1210" w:rsidRPr="0041011A">
        <w:t xml:space="preserve">, </w:t>
      </w:r>
      <w:r w:rsidR="00287B8A" w:rsidRPr="0041011A">
        <w:t>Program Chair</w:t>
      </w:r>
      <w:r w:rsidR="00AA786A" w:rsidRPr="0041011A">
        <w:t xml:space="preserve">, </w:t>
      </w:r>
      <w:r w:rsidR="004A1210" w:rsidRPr="0041011A">
        <w:t>and such other officers as it deems advisable.  Any number of offices may be held by the same person.</w:t>
      </w:r>
    </w:p>
    <w:p w:rsidR="00141814" w:rsidRPr="0041011A" w:rsidRDefault="00141814" w:rsidP="00C5122E">
      <w:pPr>
        <w:tabs>
          <w:tab w:val="left" w:pos="-1440"/>
        </w:tabs>
        <w:ind w:firstLine="720"/>
      </w:pPr>
    </w:p>
    <w:p w:rsidR="004A1210" w:rsidRPr="0041011A" w:rsidRDefault="004A1210" w:rsidP="00C5122E"/>
    <w:p w:rsidR="004A1210" w:rsidRPr="0041011A" w:rsidRDefault="00141814" w:rsidP="00C5122E">
      <w:pPr>
        <w:tabs>
          <w:tab w:val="left" w:pos="-1440"/>
        </w:tabs>
        <w:ind w:firstLine="720"/>
      </w:pPr>
      <w:r w:rsidRPr="0041011A">
        <w:t>2</w:t>
      </w:r>
      <w:r w:rsidR="004A1210" w:rsidRPr="0041011A">
        <w:t>.2</w:t>
      </w:r>
      <w:r w:rsidR="004A1210" w:rsidRPr="0041011A">
        <w:tab/>
      </w:r>
      <w:r w:rsidR="004A1210" w:rsidRPr="0041011A">
        <w:rPr>
          <w:u w:val="single"/>
        </w:rPr>
        <w:t>Authority, Duties and Compensation</w:t>
      </w:r>
      <w:r w:rsidR="004A1210" w:rsidRPr="0041011A">
        <w:t xml:space="preserve">.  The </w:t>
      </w:r>
      <w:r w:rsidR="002B21D5" w:rsidRPr="0041011A">
        <w:t xml:space="preserve">Officers </w:t>
      </w:r>
      <w:r w:rsidR="004A1210" w:rsidRPr="0041011A">
        <w:t xml:space="preserve">shall have such authority and perform such duties and serve for such compensation as may be determined by or under the direction of the </w:t>
      </w:r>
      <w:r w:rsidR="00287B8A" w:rsidRPr="0041011A">
        <w:t>Board of Directors</w:t>
      </w:r>
      <w:r w:rsidR="004A1210" w:rsidRPr="0041011A">
        <w:t xml:space="preserve">.  Except as otherwise provided by the </w:t>
      </w:r>
      <w:r w:rsidR="00287B8A" w:rsidRPr="0041011A">
        <w:t>Board</w:t>
      </w:r>
      <w:r w:rsidR="005652F8" w:rsidRPr="0041011A">
        <w:t xml:space="preserve"> of Directors</w:t>
      </w:r>
      <w:r w:rsidR="00287B8A" w:rsidRPr="0041011A">
        <w:t xml:space="preserve"> </w:t>
      </w:r>
      <w:r w:rsidR="004A1210" w:rsidRPr="0041011A">
        <w:t xml:space="preserve">(a) the </w:t>
      </w:r>
      <w:r w:rsidR="00A00A92" w:rsidRPr="0041011A">
        <w:t>Chair</w:t>
      </w:r>
      <w:r w:rsidR="00287B8A" w:rsidRPr="0041011A">
        <w:t xml:space="preserve"> </w:t>
      </w:r>
      <w:r w:rsidR="004A1210" w:rsidRPr="0041011A">
        <w:t xml:space="preserve">shall be the chief executive officer of </w:t>
      </w:r>
      <w:r w:rsidR="00A00A92" w:rsidRPr="0041011A">
        <w:t>PhAMAS</w:t>
      </w:r>
      <w:r w:rsidR="004A1210" w:rsidRPr="0041011A">
        <w:t xml:space="preserve">, shall have general supervision over the business and operations of </w:t>
      </w:r>
      <w:r w:rsidR="00A00A92" w:rsidRPr="0041011A">
        <w:t>PhAMAS</w:t>
      </w:r>
      <w:r w:rsidR="004A1210" w:rsidRPr="0041011A">
        <w:t xml:space="preserve">, may perform any act and execute any instrument for the conduct of such business and operations and shall preside at all meetings of the </w:t>
      </w:r>
      <w:r w:rsidR="00287B8A" w:rsidRPr="0041011A">
        <w:t xml:space="preserve">Board </w:t>
      </w:r>
      <w:r w:rsidR="005652F8" w:rsidRPr="0041011A">
        <w:t xml:space="preserve">of Directors </w:t>
      </w:r>
      <w:r w:rsidR="004A1210" w:rsidRPr="0041011A">
        <w:t>and Members, (b) the other officers shall have the duties usually related to their offices</w:t>
      </w:r>
      <w:r w:rsidR="00C5122E" w:rsidRPr="0041011A">
        <w:t xml:space="preserve"> as determined by the Board of Directors</w:t>
      </w:r>
      <w:r w:rsidR="004A1210" w:rsidRPr="0041011A">
        <w:t xml:space="preserve">, and (c) the </w:t>
      </w:r>
      <w:r w:rsidR="00287B8A" w:rsidRPr="0041011A">
        <w:t xml:space="preserve">Vice </w:t>
      </w:r>
      <w:r w:rsidR="00A00A92" w:rsidRPr="0041011A">
        <w:t>Chair</w:t>
      </w:r>
      <w:r w:rsidR="004A1210" w:rsidRPr="0041011A">
        <w:t xml:space="preserve"> (or </w:t>
      </w:r>
      <w:r w:rsidR="00A00A92" w:rsidRPr="0041011A">
        <w:t>other officers</w:t>
      </w:r>
      <w:r w:rsidR="004A1210" w:rsidRPr="0041011A">
        <w:t xml:space="preserve"> in the order determined by the </w:t>
      </w:r>
      <w:r w:rsidR="00A00A92" w:rsidRPr="0041011A">
        <w:t>B</w:t>
      </w:r>
      <w:r w:rsidR="004A1210" w:rsidRPr="0041011A">
        <w:t>oard</w:t>
      </w:r>
      <w:r w:rsidR="005652F8" w:rsidRPr="0041011A">
        <w:t xml:space="preserve"> of Directors</w:t>
      </w:r>
      <w:r w:rsidR="004A1210" w:rsidRPr="0041011A">
        <w:t xml:space="preserve">) shall in the absence of the </w:t>
      </w:r>
      <w:r w:rsidR="005652F8" w:rsidRPr="0041011A">
        <w:t>Chair</w:t>
      </w:r>
      <w:r w:rsidR="004A1210" w:rsidRPr="0041011A">
        <w:t xml:space="preserve"> have the authority and perform the duties of the </w:t>
      </w:r>
      <w:r w:rsidR="00A00A92" w:rsidRPr="0041011A">
        <w:t>Chair</w:t>
      </w:r>
      <w:r w:rsidR="004A1210" w:rsidRPr="0041011A">
        <w:t>.</w:t>
      </w:r>
    </w:p>
    <w:p w:rsidR="004A1210" w:rsidRPr="0041011A" w:rsidRDefault="004A1210" w:rsidP="00C5122E"/>
    <w:p w:rsidR="004A1210" w:rsidRPr="0041011A" w:rsidRDefault="004A1210" w:rsidP="00C5122E"/>
    <w:p w:rsidR="004A1210" w:rsidRPr="0041011A" w:rsidRDefault="004A1210" w:rsidP="00A00A92">
      <w:pPr>
        <w:keepNext/>
        <w:keepLines/>
        <w:tabs>
          <w:tab w:val="center" w:pos="4680"/>
        </w:tabs>
      </w:pPr>
      <w:r w:rsidRPr="0041011A">
        <w:tab/>
      </w:r>
      <w:r w:rsidRPr="0041011A">
        <w:rPr>
          <w:b/>
          <w:sz w:val="28"/>
        </w:rPr>
        <w:t>ARTICLE I</w:t>
      </w:r>
      <w:r w:rsidR="00141814" w:rsidRPr="0041011A">
        <w:rPr>
          <w:b/>
          <w:sz w:val="28"/>
        </w:rPr>
        <w:t>II</w:t>
      </w:r>
    </w:p>
    <w:p w:rsidR="004A1210" w:rsidRPr="0041011A" w:rsidRDefault="004A1210" w:rsidP="00C5122E"/>
    <w:p w:rsidR="004A1210" w:rsidRPr="0041011A" w:rsidRDefault="004A1210" w:rsidP="00C5122E">
      <w:pPr>
        <w:tabs>
          <w:tab w:val="center" w:pos="4680"/>
        </w:tabs>
      </w:pPr>
      <w:r w:rsidRPr="0041011A">
        <w:tab/>
      </w:r>
      <w:r w:rsidRPr="0041011A">
        <w:rPr>
          <w:u w:val="single"/>
        </w:rPr>
        <w:t>INDEMNIFICATION</w:t>
      </w:r>
    </w:p>
    <w:p w:rsidR="004A1210" w:rsidRPr="0041011A" w:rsidRDefault="004A1210" w:rsidP="00C5122E"/>
    <w:p w:rsidR="004A1210" w:rsidRPr="0041011A" w:rsidRDefault="00141814" w:rsidP="00C5122E">
      <w:pPr>
        <w:tabs>
          <w:tab w:val="left" w:pos="-1440"/>
        </w:tabs>
        <w:autoSpaceDE w:val="0"/>
        <w:autoSpaceDN w:val="0"/>
        <w:adjustRightInd w:val="0"/>
        <w:ind w:left="720"/>
      </w:pPr>
      <w:r w:rsidRPr="0041011A">
        <w:t>3.1</w:t>
      </w:r>
      <w:r w:rsidRPr="0041011A">
        <w:tab/>
      </w:r>
      <w:r w:rsidR="004A1210" w:rsidRPr="0041011A">
        <w:rPr>
          <w:u w:val="single"/>
        </w:rPr>
        <w:t>Right to Indemnification.</w:t>
      </w:r>
      <w:r w:rsidR="004A1210" w:rsidRPr="0041011A">
        <w:t xml:space="preserve">  </w:t>
      </w:r>
    </w:p>
    <w:p w:rsidR="004A1210" w:rsidRPr="0041011A" w:rsidRDefault="004A1210" w:rsidP="00C5122E">
      <w:pPr>
        <w:tabs>
          <w:tab w:val="left" w:pos="-1440"/>
        </w:tabs>
        <w:ind w:left="720"/>
      </w:pPr>
    </w:p>
    <w:p w:rsidR="004A1210" w:rsidRPr="0041011A" w:rsidRDefault="00141814" w:rsidP="00A00A92">
      <w:pPr>
        <w:tabs>
          <w:tab w:val="left" w:pos="-1440"/>
          <w:tab w:val="left" w:pos="0"/>
          <w:tab w:val="left" w:pos="2160"/>
          <w:tab w:val="left" w:pos="3510"/>
        </w:tabs>
        <w:autoSpaceDE w:val="0"/>
        <w:autoSpaceDN w:val="0"/>
        <w:adjustRightInd w:val="0"/>
        <w:ind w:left="2160" w:hanging="720"/>
      </w:pPr>
      <w:r w:rsidRPr="0041011A">
        <w:t>3.1.1</w:t>
      </w:r>
      <w:r w:rsidRPr="0041011A">
        <w:tab/>
      </w:r>
      <w:r w:rsidR="004A1210" w:rsidRPr="0041011A">
        <w:rPr>
          <w:u w:val="single"/>
        </w:rPr>
        <w:t>Third Party Claims</w:t>
      </w:r>
      <w:r w:rsidR="004A1210" w:rsidRPr="0041011A">
        <w:t xml:space="preserve">.  </w:t>
      </w:r>
      <w:r w:rsidR="00C5122E" w:rsidRPr="0041011A">
        <w:t xml:space="preserve">PhAMAS </w:t>
      </w:r>
      <w:r w:rsidR="004A1210" w:rsidRPr="0041011A">
        <w:t>shall indemnify any person who was or is a party or is threatened to be made a party to any threatened, pending</w:t>
      </w:r>
      <w:r w:rsidR="00C5122E" w:rsidRPr="0041011A">
        <w:t>,</w:t>
      </w:r>
      <w:r w:rsidR="004A1210" w:rsidRPr="0041011A">
        <w:t xml:space="preserve"> or completed action or proceeding, whether civil, criminal, administrative</w:t>
      </w:r>
      <w:r w:rsidR="00C5122E" w:rsidRPr="0041011A">
        <w:t>,</w:t>
      </w:r>
      <w:r w:rsidR="004A1210" w:rsidRPr="0041011A">
        <w:t xml:space="preserve"> or investigative (other than an action by or in the right of </w:t>
      </w:r>
      <w:r w:rsidR="00C5122E" w:rsidRPr="0041011A">
        <w:t>PhAMAS</w:t>
      </w:r>
      <w:r w:rsidR="004A1210" w:rsidRPr="0041011A">
        <w:t xml:space="preserve">), by reason of the fact that he </w:t>
      </w:r>
      <w:r w:rsidR="00C5122E" w:rsidRPr="0041011A">
        <w:t xml:space="preserve">or she </w:t>
      </w:r>
      <w:r w:rsidR="004A1210" w:rsidRPr="0041011A">
        <w:t xml:space="preserve">is or was a representative of </w:t>
      </w:r>
      <w:r w:rsidR="00C5122E" w:rsidRPr="0041011A">
        <w:t>PhAMAS</w:t>
      </w:r>
      <w:r w:rsidR="004A1210" w:rsidRPr="0041011A">
        <w:t xml:space="preserve">, or is or was serving at the request of </w:t>
      </w:r>
      <w:r w:rsidR="00C5122E" w:rsidRPr="0041011A">
        <w:t xml:space="preserve">PhAMAS </w:t>
      </w:r>
      <w:r w:rsidR="004A1210" w:rsidRPr="0041011A">
        <w:t xml:space="preserve">as a representative of another domestic or foreign corporation </w:t>
      </w:r>
      <w:r w:rsidR="00C5122E" w:rsidRPr="0041011A">
        <w:t>(</w:t>
      </w:r>
      <w:r w:rsidR="004A1210" w:rsidRPr="0041011A">
        <w:t>for profit or not</w:t>
      </w:r>
      <w:r w:rsidR="004A1210" w:rsidRPr="0041011A">
        <w:noBreakHyphen/>
        <w:t>for</w:t>
      </w:r>
      <w:r w:rsidR="004A1210" w:rsidRPr="0041011A">
        <w:noBreakHyphen/>
        <w:t>profit</w:t>
      </w:r>
      <w:r w:rsidR="00C5122E" w:rsidRPr="0041011A">
        <w:t>),</w:t>
      </w:r>
      <w:r w:rsidR="004A1210" w:rsidRPr="0041011A">
        <w:t xml:space="preserve"> partnership, joint venture, trust</w:t>
      </w:r>
      <w:r w:rsidR="00C5122E" w:rsidRPr="0041011A">
        <w:t>,</w:t>
      </w:r>
      <w:r w:rsidR="004A1210" w:rsidRPr="0041011A">
        <w:t xml:space="preserve"> or other enterprise (including employee benefit plans), against expenses (including attorneys' fees), judgments, fines</w:t>
      </w:r>
      <w:r w:rsidR="00C5122E" w:rsidRPr="0041011A">
        <w:t>,</w:t>
      </w:r>
      <w:r w:rsidR="004A1210" w:rsidRPr="0041011A">
        <w:t xml:space="preserve"> and amounts paid in settlement actually and reasonably incurred by him </w:t>
      </w:r>
      <w:r w:rsidR="00C5122E" w:rsidRPr="0041011A">
        <w:t xml:space="preserve">or her </w:t>
      </w:r>
      <w:r w:rsidR="004A1210" w:rsidRPr="0041011A">
        <w:t xml:space="preserve">in connection with the action or proceeding if he </w:t>
      </w:r>
      <w:r w:rsidR="00C5122E" w:rsidRPr="0041011A">
        <w:t xml:space="preserve">or she </w:t>
      </w:r>
      <w:r w:rsidR="004A1210" w:rsidRPr="0041011A">
        <w:t xml:space="preserve">acted in good faith and in a manner he </w:t>
      </w:r>
      <w:r w:rsidR="00C5122E" w:rsidRPr="0041011A">
        <w:t xml:space="preserve">or she </w:t>
      </w:r>
      <w:r w:rsidR="004A1210" w:rsidRPr="0041011A">
        <w:t xml:space="preserve">reasonably believed to be in, or not opposed to, </w:t>
      </w:r>
      <w:r w:rsidR="004A1210" w:rsidRPr="0041011A">
        <w:lastRenderedPageBreak/>
        <w:t xml:space="preserve">the best interest of </w:t>
      </w:r>
      <w:r w:rsidR="00C5122E" w:rsidRPr="0041011A">
        <w:t>PhAMAS</w:t>
      </w:r>
      <w:r w:rsidR="004A1210" w:rsidRPr="0041011A">
        <w:t xml:space="preserve"> and, with respect to any criminal proceedings, had no reasonable cause to believe his </w:t>
      </w:r>
      <w:r w:rsidR="00C5122E" w:rsidRPr="0041011A">
        <w:t xml:space="preserve">or her </w:t>
      </w:r>
      <w:r w:rsidR="004A1210" w:rsidRPr="0041011A">
        <w:t>conduct was unlawful.  The termination of any action or proceeding by judgment, order, settlement</w:t>
      </w:r>
      <w:r w:rsidR="00C5122E" w:rsidRPr="0041011A">
        <w:t>,</w:t>
      </w:r>
      <w:r w:rsidR="004A1210" w:rsidRPr="0041011A">
        <w:t xml:space="preserve"> or conviction upon a plea </w:t>
      </w:r>
      <w:r w:rsidR="004A1210" w:rsidRPr="0041011A">
        <w:rPr>
          <w:i/>
          <w:iCs/>
        </w:rPr>
        <w:t>nolo contendere</w:t>
      </w:r>
      <w:r w:rsidR="004A1210" w:rsidRPr="0041011A">
        <w:t xml:space="preserve"> or its equivalent shall not of itself create a presumption that the person did not act in good faith and in a manner that he reasonably believed to be in, or not opposed to, the best interest of </w:t>
      </w:r>
      <w:r w:rsidR="00C5122E" w:rsidRPr="0041011A">
        <w:t>PhAMAS</w:t>
      </w:r>
      <w:r w:rsidR="004A1210" w:rsidRPr="0041011A">
        <w:t xml:space="preserve"> and, with respect to any criminal proceeding, had reasonable cause to believe that his </w:t>
      </w:r>
      <w:r w:rsidR="00C5122E" w:rsidRPr="0041011A">
        <w:t xml:space="preserve">or her </w:t>
      </w:r>
      <w:r w:rsidR="004A1210" w:rsidRPr="0041011A">
        <w:t>conduct was unlawful.</w:t>
      </w:r>
    </w:p>
    <w:p w:rsidR="00141814" w:rsidRPr="0041011A" w:rsidRDefault="00141814" w:rsidP="00C5122E">
      <w:pPr>
        <w:tabs>
          <w:tab w:val="left" w:pos="-1440"/>
          <w:tab w:val="left" w:pos="0"/>
          <w:tab w:val="left" w:pos="2160"/>
          <w:tab w:val="left" w:pos="3510"/>
        </w:tabs>
        <w:autoSpaceDE w:val="0"/>
        <w:autoSpaceDN w:val="0"/>
        <w:adjustRightInd w:val="0"/>
        <w:ind w:firstLine="1440"/>
      </w:pPr>
    </w:p>
    <w:p w:rsidR="004A1210" w:rsidRPr="0041011A" w:rsidRDefault="00141814" w:rsidP="00A00A92">
      <w:pPr>
        <w:tabs>
          <w:tab w:val="left" w:pos="-1440"/>
          <w:tab w:val="left" w:pos="0"/>
          <w:tab w:val="left" w:pos="2160"/>
          <w:tab w:val="left" w:pos="3510"/>
        </w:tabs>
        <w:autoSpaceDE w:val="0"/>
        <w:autoSpaceDN w:val="0"/>
        <w:adjustRightInd w:val="0"/>
        <w:ind w:left="2160" w:hanging="720"/>
      </w:pPr>
      <w:r w:rsidRPr="0041011A">
        <w:t>3.1.2</w:t>
      </w:r>
      <w:r w:rsidRPr="0041011A">
        <w:tab/>
      </w:r>
      <w:r w:rsidR="004A1210" w:rsidRPr="0041011A">
        <w:rPr>
          <w:u w:val="single"/>
        </w:rPr>
        <w:t>Derivative Actions</w:t>
      </w:r>
      <w:r w:rsidR="004A1210" w:rsidRPr="0041011A">
        <w:t xml:space="preserve">.  </w:t>
      </w:r>
      <w:r w:rsidR="002B21D5" w:rsidRPr="0041011A">
        <w:t>PhAMAS</w:t>
      </w:r>
      <w:r w:rsidR="004A1210" w:rsidRPr="0041011A">
        <w:t xml:space="preserve"> shall indemnify any person who was or is a party, or is threatened to be made a party, to any threatened, pending</w:t>
      </w:r>
      <w:r w:rsidR="00A00A92" w:rsidRPr="0041011A">
        <w:t>,</w:t>
      </w:r>
      <w:r w:rsidR="004A1210" w:rsidRPr="0041011A">
        <w:t xml:space="preserve"> or completed action by or in the right of </w:t>
      </w:r>
      <w:r w:rsidR="002B21D5" w:rsidRPr="0041011A">
        <w:t>PhAMAS</w:t>
      </w:r>
      <w:r w:rsidR="004A1210" w:rsidRPr="0041011A">
        <w:t xml:space="preserve"> to procure a judgment in its favor by reason of the fact that he </w:t>
      </w:r>
      <w:r w:rsidR="002B21D5" w:rsidRPr="0041011A">
        <w:t xml:space="preserve">or she </w:t>
      </w:r>
      <w:r w:rsidR="004A1210" w:rsidRPr="0041011A">
        <w:t xml:space="preserve">is or was a representative (as defined above) of </w:t>
      </w:r>
      <w:r w:rsidR="002B21D5" w:rsidRPr="0041011A">
        <w:t>PhAMAS</w:t>
      </w:r>
      <w:r w:rsidR="004A1210" w:rsidRPr="0041011A">
        <w:t xml:space="preserve"> or is or was serving at the request of </w:t>
      </w:r>
      <w:r w:rsidR="002B21D5" w:rsidRPr="0041011A">
        <w:t>PhAMAS</w:t>
      </w:r>
      <w:r w:rsidR="004A1210" w:rsidRPr="0041011A">
        <w:t xml:space="preserve"> as a representative of another domestic or foreign corporation </w:t>
      </w:r>
      <w:r w:rsidR="002B21D5" w:rsidRPr="0041011A">
        <w:t>(</w:t>
      </w:r>
      <w:r w:rsidR="004A1210" w:rsidRPr="0041011A">
        <w:t>for profit or not</w:t>
      </w:r>
      <w:r w:rsidR="004A1210" w:rsidRPr="0041011A">
        <w:noBreakHyphen/>
        <w:t>for</w:t>
      </w:r>
      <w:r w:rsidR="004A1210" w:rsidRPr="0041011A">
        <w:noBreakHyphen/>
        <w:t>profit</w:t>
      </w:r>
      <w:r w:rsidR="002B21D5" w:rsidRPr="0041011A">
        <w:t>)</w:t>
      </w:r>
      <w:r w:rsidR="004A1210" w:rsidRPr="0041011A">
        <w:t xml:space="preserve">, partnership, joint venture, trust or other enterprise, against expenses (including attorneys' fees) actually and reasonably incurred by him </w:t>
      </w:r>
      <w:r w:rsidR="002B21D5" w:rsidRPr="0041011A">
        <w:t xml:space="preserve">or her </w:t>
      </w:r>
      <w:r w:rsidR="004A1210" w:rsidRPr="0041011A">
        <w:t xml:space="preserve">in connection with the defense or settlement of the action if he </w:t>
      </w:r>
      <w:r w:rsidR="002B21D5" w:rsidRPr="0041011A">
        <w:t xml:space="preserve">or she </w:t>
      </w:r>
      <w:r w:rsidR="004A1210" w:rsidRPr="0041011A">
        <w:t xml:space="preserve">acted in good faith and in a manner he </w:t>
      </w:r>
      <w:r w:rsidR="002B21D5" w:rsidRPr="0041011A">
        <w:t xml:space="preserve">or she </w:t>
      </w:r>
      <w:r w:rsidR="004A1210" w:rsidRPr="0041011A">
        <w:t xml:space="preserve">reasonably believed to be in, or not opposed to, the best interest of </w:t>
      </w:r>
      <w:r w:rsidR="002B21D5" w:rsidRPr="0041011A">
        <w:t>PhAMAS</w:t>
      </w:r>
      <w:r w:rsidR="004A1210" w:rsidRPr="0041011A">
        <w:t xml:space="preserve">; provided that no indemnification shall be made under this section in respect of </w:t>
      </w:r>
      <w:r w:rsidR="00A00A92" w:rsidRPr="0041011A">
        <w:t xml:space="preserve">any </w:t>
      </w:r>
      <w:r w:rsidR="004A1210" w:rsidRPr="0041011A">
        <w:t xml:space="preserve">claim, issue or matter as to which the person has been adjudged to be liable to </w:t>
      </w:r>
      <w:r w:rsidR="002B21D5" w:rsidRPr="0041011A">
        <w:t>PhAMAS</w:t>
      </w:r>
      <w:r w:rsidR="004A1210" w:rsidRPr="0041011A">
        <w:t xml:space="preserve"> unless and only to extent that Court of Common Pleas of the judicial district embracing the county in which the registered office of </w:t>
      </w:r>
      <w:r w:rsidR="00A00A92" w:rsidRPr="0041011A">
        <w:t>PhAMAS</w:t>
      </w:r>
      <w:r w:rsidR="004A1210" w:rsidRPr="0041011A">
        <w:t xml:space="preserve"> is located or the court in which the action was brought determines upon application that, despite the adjudication of liability but in view of all the circumstances of the case, the person is fairly and reasonably entitled to indemnity for the expenses that the Court of Common Pleas or other court deems proper.</w:t>
      </w:r>
    </w:p>
    <w:p w:rsidR="00141814" w:rsidRPr="0041011A" w:rsidRDefault="00141814" w:rsidP="00C5122E">
      <w:pPr>
        <w:tabs>
          <w:tab w:val="left" w:pos="-1440"/>
          <w:tab w:val="left" w:pos="0"/>
          <w:tab w:val="left" w:pos="2160"/>
          <w:tab w:val="left" w:pos="3510"/>
        </w:tabs>
        <w:autoSpaceDE w:val="0"/>
        <w:autoSpaceDN w:val="0"/>
        <w:adjustRightInd w:val="0"/>
        <w:ind w:firstLine="1440"/>
      </w:pPr>
    </w:p>
    <w:p w:rsidR="004A1210" w:rsidRPr="0041011A" w:rsidRDefault="00141814" w:rsidP="00C5122E">
      <w:pPr>
        <w:tabs>
          <w:tab w:val="left" w:pos="-1440"/>
          <w:tab w:val="left" w:pos="0"/>
          <w:tab w:val="left" w:pos="1440"/>
          <w:tab w:val="left" w:pos="2160"/>
          <w:tab w:val="left" w:pos="3510"/>
        </w:tabs>
        <w:autoSpaceDE w:val="0"/>
        <w:autoSpaceDN w:val="0"/>
        <w:adjustRightInd w:val="0"/>
        <w:ind w:firstLine="720"/>
      </w:pPr>
      <w:r w:rsidRPr="0041011A">
        <w:t>3.2</w:t>
      </w:r>
      <w:r w:rsidRPr="0041011A">
        <w:tab/>
      </w:r>
      <w:r w:rsidR="004A1210" w:rsidRPr="0041011A">
        <w:rPr>
          <w:u w:val="single"/>
        </w:rPr>
        <w:t>Procedure for Effecting Indemnification</w:t>
      </w:r>
      <w:r w:rsidR="004A1210" w:rsidRPr="0041011A">
        <w:t xml:space="preserve">.  Unless ordered by a court, any indemnification made under Sections </w:t>
      </w:r>
      <w:r w:rsidR="002B21D5" w:rsidRPr="0041011A">
        <w:t>3</w:t>
      </w:r>
      <w:r w:rsidR="004A1210" w:rsidRPr="0041011A">
        <w:t xml:space="preserve">.1.1 or </w:t>
      </w:r>
      <w:r w:rsidR="002B21D5" w:rsidRPr="0041011A">
        <w:t>3</w:t>
      </w:r>
      <w:r w:rsidR="004A1210" w:rsidRPr="0041011A">
        <w:t xml:space="preserve">.1.2 shall be made by </w:t>
      </w:r>
      <w:r w:rsidR="002B21D5" w:rsidRPr="0041011A">
        <w:t>PhAMAS</w:t>
      </w:r>
      <w:r w:rsidR="004A1210" w:rsidRPr="0041011A">
        <w:t xml:space="preserve"> only as authorized in </w:t>
      </w:r>
      <w:r w:rsidR="00A00A92" w:rsidRPr="0041011A">
        <w:t>that</w:t>
      </w:r>
      <w:r w:rsidR="004A1210" w:rsidRPr="0041011A">
        <w:t xml:space="preserve"> specific case upon a determination that indemnification of the representative is proper in the circumstances because he </w:t>
      </w:r>
      <w:r w:rsidR="002B21D5" w:rsidRPr="0041011A">
        <w:t xml:space="preserve">or she </w:t>
      </w:r>
      <w:r w:rsidR="004A1210" w:rsidRPr="0041011A">
        <w:t>has met the applicable standard of conduct set forth in those sections.  Such determination shall be made:</w:t>
      </w:r>
    </w:p>
    <w:p w:rsidR="00E844FA" w:rsidRPr="0041011A" w:rsidRDefault="00E844FA" w:rsidP="00C5122E">
      <w:pPr>
        <w:tabs>
          <w:tab w:val="left" w:pos="-1440"/>
          <w:tab w:val="left" w:pos="0"/>
          <w:tab w:val="left" w:pos="1440"/>
          <w:tab w:val="left" w:pos="2160"/>
          <w:tab w:val="left" w:pos="3510"/>
        </w:tabs>
        <w:autoSpaceDE w:val="0"/>
        <w:autoSpaceDN w:val="0"/>
        <w:adjustRightInd w:val="0"/>
        <w:ind w:firstLine="720"/>
      </w:pPr>
    </w:p>
    <w:p w:rsidR="004A1210" w:rsidRPr="0041011A" w:rsidRDefault="00141814" w:rsidP="00A00A92">
      <w:pPr>
        <w:tabs>
          <w:tab w:val="left" w:pos="-1440"/>
          <w:tab w:val="left" w:pos="0"/>
          <w:tab w:val="left" w:pos="1440"/>
          <w:tab w:val="left" w:pos="2160"/>
          <w:tab w:val="left" w:pos="3510"/>
        </w:tabs>
        <w:autoSpaceDE w:val="0"/>
        <w:autoSpaceDN w:val="0"/>
        <w:adjustRightInd w:val="0"/>
        <w:ind w:left="2160" w:hanging="1440"/>
      </w:pPr>
      <w:r w:rsidRPr="0041011A">
        <w:tab/>
        <w:t>3.2.1</w:t>
      </w:r>
      <w:r w:rsidRPr="0041011A">
        <w:tab/>
      </w:r>
      <w:r w:rsidR="004A1210" w:rsidRPr="0041011A">
        <w:t xml:space="preserve">By the Board of Directors by a majority vote of a quorum consisting of </w:t>
      </w:r>
      <w:r w:rsidR="00A00A92" w:rsidRPr="0041011A">
        <w:t>Directors</w:t>
      </w:r>
      <w:r w:rsidR="004A1210" w:rsidRPr="0041011A">
        <w:t xml:space="preserve"> who are not parties to the action or proceeding;</w:t>
      </w:r>
      <w:r w:rsidRPr="0041011A">
        <w:t xml:space="preserve"> or </w:t>
      </w:r>
    </w:p>
    <w:p w:rsidR="00141814" w:rsidRPr="0041011A" w:rsidRDefault="00141814" w:rsidP="00C5122E">
      <w:pPr>
        <w:tabs>
          <w:tab w:val="left" w:pos="-1440"/>
          <w:tab w:val="left" w:pos="0"/>
          <w:tab w:val="left" w:pos="1440"/>
          <w:tab w:val="left" w:pos="2160"/>
          <w:tab w:val="left" w:pos="3510"/>
        </w:tabs>
        <w:autoSpaceDE w:val="0"/>
        <w:autoSpaceDN w:val="0"/>
        <w:adjustRightInd w:val="0"/>
        <w:ind w:firstLine="720"/>
      </w:pPr>
    </w:p>
    <w:p w:rsidR="004A1210" w:rsidRPr="0041011A" w:rsidRDefault="00141814" w:rsidP="00A00A92">
      <w:pPr>
        <w:tabs>
          <w:tab w:val="left" w:pos="-1440"/>
          <w:tab w:val="left" w:pos="0"/>
          <w:tab w:val="left" w:pos="1440"/>
          <w:tab w:val="left" w:pos="2160"/>
          <w:tab w:val="left" w:pos="3510"/>
        </w:tabs>
        <w:autoSpaceDE w:val="0"/>
        <w:autoSpaceDN w:val="0"/>
        <w:adjustRightInd w:val="0"/>
        <w:ind w:left="2160" w:hanging="1440"/>
      </w:pPr>
      <w:r w:rsidRPr="0041011A">
        <w:tab/>
        <w:t>3.2.2</w:t>
      </w:r>
      <w:r w:rsidRPr="0041011A">
        <w:tab/>
      </w:r>
      <w:r w:rsidR="004A1210" w:rsidRPr="0041011A">
        <w:t xml:space="preserve">If such a quorum is not obtainable or if obtainable and a majority vote of a quorum of disinterested </w:t>
      </w:r>
      <w:r w:rsidR="002B21D5" w:rsidRPr="0041011A">
        <w:t xml:space="preserve">Directors </w:t>
      </w:r>
      <w:r w:rsidR="004A1210" w:rsidRPr="0041011A">
        <w:t>so directs, by independent legal counsel in a written opinion</w:t>
      </w:r>
      <w:r w:rsidRPr="0041011A">
        <w:t>.</w:t>
      </w:r>
    </w:p>
    <w:p w:rsidR="004A1210" w:rsidRPr="0041011A" w:rsidRDefault="004A1210" w:rsidP="00C5122E">
      <w:pPr>
        <w:tabs>
          <w:tab w:val="left" w:pos="-1440"/>
          <w:tab w:val="left" w:pos="0"/>
        </w:tabs>
      </w:pPr>
    </w:p>
    <w:p w:rsidR="004A1210" w:rsidRPr="0041011A" w:rsidRDefault="00141814" w:rsidP="00C5122E">
      <w:pPr>
        <w:tabs>
          <w:tab w:val="left" w:pos="-1440"/>
        </w:tabs>
        <w:autoSpaceDE w:val="0"/>
        <w:autoSpaceDN w:val="0"/>
        <w:adjustRightInd w:val="0"/>
        <w:ind w:firstLine="720"/>
      </w:pPr>
      <w:r w:rsidRPr="0041011A">
        <w:lastRenderedPageBreak/>
        <w:t>3.3</w:t>
      </w:r>
      <w:r w:rsidRPr="0041011A">
        <w:tab/>
      </w:r>
      <w:r w:rsidR="004A1210" w:rsidRPr="0041011A">
        <w:rPr>
          <w:u w:val="single"/>
        </w:rPr>
        <w:t>Advancement of Expenses</w:t>
      </w:r>
      <w:r w:rsidR="004A1210" w:rsidRPr="0041011A">
        <w:t xml:space="preserve">.  Expenses (including attorneys' fees) incurred in defending any action or proceeding referred to in this Article may be made by </w:t>
      </w:r>
      <w:r w:rsidR="002B21D5" w:rsidRPr="0041011A">
        <w:t>PhAMAS</w:t>
      </w:r>
      <w:r w:rsidR="004A1210" w:rsidRPr="0041011A">
        <w:t xml:space="preserve"> in advance of the final disposition of the action or proceeding upon receipt of an undertaking by or on behalf of the representative to repay the amount if it is ultimately determined that he </w:t>
      </w:r>
      <w:r w:rsidR="00A00A92" w:rsidRPr="0041011A">
        <w:t xml:space="preserve">or she </w:t>
      </w:r>
      <w:r w:rsidR="004A1210" w:rsidRPr="0041011A">
        <w:t xml:space="preserve">is not entitled to be indemnified by </w:t>
      </w:r>
      <w:r w:rsidR="00A00A92" w:rsidRPr="0041011A">
        <w:t>PhAMAS</w:t>
      </w:r>
      <w:r w:rsidR="004A1210" w:rsidRPr="0041011A">
        <w:t xml:space="preserve"> as authorized in this Article or otherwise.</w:t>
      </w:r>
    </w:p>
    <w:p w:rsidR="004A1210" w:rsidRDefault="004A1210" w:rsidP="00C5122E"/>
    <w:p w:rsidR="004A1210" w:rsidRPr="0041011A" w:rsidRDefault="004A1210" w:rsidP="002B21D5">
      <w:pPr>
        <w:keepNext/>
        <w:keepLines/>
        <w:tabs>
          <w:tab w:val="center" w:pos="4680"/>
        </w:tabs>
      </w:pPr>
      <w:r w:rsidRPr="0041011A">
        <w:tab/>
      </w:r>
      <w:r w:rsidRPr="0041011A">
        <w:rPr>
          <w:b/>
          <w:sz w:val="28"/>
        </w:rPr>
        <w:t xml:space="preserve">ARTICLE </w:t>
      </w:r>
      <w:r w:rsidR="00141814" w:rsidRPr="0041011A">
        <w:rPr>
          <w:b/>
          <w:sz w:val="28"/>
        </w:rPr>
        <w:t>IV</w:t>
      </w:r>
    </w:p>
    <w:p w:rsidR="004A1210" w:rsidRPr="0041011A" w:rsidRDefault="004A1210" w:rsidP="002B21D5">
      <w:pPr>
        <w:keepNext/>
        <w:keepLines/>
      </w:pPr>
    </w:p>
    <w:p w:rsidR="004A1210" w:rsidRPr="0041011A" w:rsidRDefault="004A1210" w:rsidP="002B21D5">
      <w:pPr>
        <w:keepNext/>
        <w:keepLines/>
        <w:tabs>
          <w:tab w:val="center" w:pos="4680"/>
        </w:tabs>
      </w:pPr>
      <w:r w:rsidRPr="0041011A">
        <w:tab/>
      </w:r>
      <w:r w:rsidRPr="0041011A">
        <w:rPr>
          <w:u w:val="single"/>
        </w:rPr>
        <w:t>AMENDMENTS</w:t>
      </w:r>
    </w:p>
    <w:p w:rsidR="004A1210" w:rsidRPr="0041011A" w:rsidRDefault="004A1210" w:rsidP="002B21D5">
      <w:pPr>
        <w:keepNext/>
        <w:keepLines/>
      </w:pPr>
    </w:p>
    <w:p w:rsidR="00CD4B7C" w:rsidRPr="0041011A" w:rsidRDefault="004A1210" w:rsidP="00C5122E">
      <w:pPr>
        <w:ind w:firstLine="720"/>
      </w:pPr>
      <w:r w:rsidRPr="0041011A">
        <w:t xml:space="preserve">Except as otherwise provided by applicable law, these bylaws may be amended at any regular or special meeting of the </w:t>
      </w:r>
      <w:r w:rsidR="00287B8A" w:rsidRPr="0041011A">
        <w:t>Board of Directors</w:t>
      </w:r>
      <w:r w:rsidRPr="0041011A">
        <w:t xml:space="preserve"> by the vote of a majority</w:t>
      </w:r>
      <w:r w:rsidR="00141814" w:rsidRPr="0041011A">
        <w:t xml:space="preserve"> of all the </w:t>
      </w:r>
      <w:r w:rsidR="002B21D5" w:rsidRPr="0041011A">
        <w:t xml:space="preserve">Directors </w:t>
      </w:r>
      <w:r w:rsidR="00141814" w:rsidRPr="0041011A">
        <w:t xml:space="preserve">in office.  </w:t>
      </w:r>
      <w:r w:rsidRPr="0041011A">
        <w:t xml:space="preserve">Notice of any such meeting of </w:t>
      </w:r>
      <w:r w:rsidR="002B21D5" w:rsidRPr="0041011A">
        <w:t>D</w:t>
      </w:r>
      <w:r w:rsidR="00141814" w:rsidRPr="0041011A">
        <w:t>irector</w:t>
      </w:r>
      <w:r w:rsidRPr="0041011A">
        <w:t>s shall set forth the proposed change or a summary thereof.</w:t>
      </w:r>
    </w:p>
    <w:p w:rsidR="0046561C" w:rsidRPr="0041011A" w:rsidRDefault="0046561C" w:rsidP="00C5122E"/>
    <w:p w:rsidR="0046561C" w:rsidRPr="0041011A" w:rsidRDefault="0046561C" w:rsidP="00A00A92">
      <w:pPr>
        <w:keepNext/>
        <w:keepLines/>
        <w:tabs>
          <w:tab w:val="center" w:pos="4680"/>
        </w:tabs>
      </w:pPr>
      <w:r w:rsidRPr="0041011A">
        <w:tab/>
      </w:r>
      <w:r w:rsidRPr="0041011A">
        <w:rPr>
          <w:b/>
          <w:sz w:val="28"/>
        </w:rPr>
        <w:t>ARTICLE V</w:t>
      </w:r>
    </w:p>
    <w:p w:rsidR="0046561C" w:rsidRPr="0041011A" w:rsidRDefault="0046561C" w:rsidP="00C5122E"/>
    <w:p w:rsidR="0046561C" w:rsidRPr="0041011A" w:rsidRDefault="0046561C" w:rsidP="00C5122E">
      <w:pPr>
        <w:tabs>
          <w:tab w:val="center" w:pos="4680"/>
        </w:tabs>
      </w:pPr>
      <w:r w:rsidRPr="0041011A">
        <w:tab/>
      </w:r>
      <w:r w:rsidRPr="0041011A">
        <w:rPr>
          <w:u w:val="single"/>
        </w:rPr>
        <w:t>MEMBERS</w:t>
      </w:r>
    </w:p>
    <w:p w:rsidR="0046561C" w:rsidRPr="0041011A" w:rsidRDefault="0046561C" w:rsidP="00C5122E"/>
    <w:p w:rsidR="0046561C" w:rsidRPr="0041011A" w:rsidRDefault="0046561C" w:rsidP="00C5122E">
      <w:r w:rsidRPr="0041011A">
        <w:t xml:space="preserve">Members of the organization shall fulfill the requirements set forth by the National Federation of Municipal Analysts or meet other requirements as set forth by the </w:t>
      </w:r>
      <w:r w:rsidR="00287B8A" w:rsidRPr="0041011A">
        <w:t>Board of Directors</w:t>
      </w:r>
      <w:r w:rsidRPr="0041011A">
        <w:t>.</w:t>
      </w:r>
    </w:p>
    <w:p w:rsidR="0046561C" w:rsidRPr="0041011A" w:rsidRDefault="0046561C" w:rsidP="00C5122E"/>
    <w:p w:rsidR="0046561C" w:rsidRPr="0041011A" w:rsidRDefault="0046561C" w:rsidP="00C5122E"/>
    <w:p w:rsidR="00CD4B7C" w:rsidRPr="0041011A" w:rsidRDefault="00CD4B7C" w:rsidP="00C5122E">
      <w:r w:rsidRPr="0041011A">
        <w:br w:type="page"/>
      </w:r>
    </w:p>
    <w:p w:rsidR="00CD4B7C" w:rsidRPr="0041011A" w:rsidRDefault="00CD4B7C" w:rsidP="00C5122E">
      <w:pPr>
        <w:rPr>
          <w:b/>
          <w:sz w:val="32"/>
        </w:rPr>
      </w:pPr>
      <w:r w:rsidRPr="0041011A">
        <w:rPr>
          <w:b/>
          <w:sz w:val="32"/>
        </w:rPr>
        <w:lastRenderedPageBreak/>
        <w:t>PHILADELPHIA AREA MUNICIPAL ANALYST SOCIETY</w:t>
      </w:r>
    </w:p>
    <w:p w:rsidR="00CD4B7C" w:rsidRPr="0041011A" w:rsidRDefault="00CD4B7C" w:rsidP="00C5122E"/>
    <w:p w:rsidR="00CD4B7C" w:rsidRPr="0041011A" w:rsidRDefault="00CD4B7C" w:rsidP="00C5122E">
      <w:r w:rsidRPr="0041011A">
        <w:rPr>
          <w:u w:val="single"/>
        </w:rPr>
        <w:t>Consent of Directors</w:t>
      </w:r>
    </w:p>
    <w:p w:rsidR="00CD4B7C" w:rsidRPr="0041011A" w:rsidRDefault="00CD4B7C" w:rsidP="00C5122E"/>
    <w:p w:rsidR="00CD4B7C" w:rsidRPr="0041011A" w:rsidRDefault="00CD4B7C" w:rsidP="00C5122E">
      <w:r w:rsidRPr="0041011A">
        <w:tab/>
        <w:t xml:space="preserve">The undersigned, being all of the </w:t>
      </w:r>
      <w:r w:rsidR="002B21D5" w:rsidRPr="0041011A">
        <w:t xml:space="preserve">current </w:t>
      </w:r>
      <w:r w:rsidR="00A00A92" w:rsidRPr="0041011A">
        <w:t>Directors</w:t>
      </w:r>
      <w:r w:rsidRPr="0041011A">
        <w:t xml:space="preserve"> of </w:t>
      </w:r>
      <w:r w:rsidR="002B21D5" w:rsidRPr="0041011A">
        <w:t>PhAMAS</w:t>
      </w:r>
      <w:r w:rsidRPr="0041011A">
        <w:t>, a Pennsylvania not-for-profit corporation, hereby consent in writing to the adoption of the following resolutions without a meeting in accordance with §5763 of the Pennsylvania Nonprofit Corporation Law of 1988:</w:t>
      </w:r>
    </w:p>
    <w:p w:rsidR="00CD4B7C" w:rsidRPr="0041011A" w:rsidRDefault="00CD4B7C" w:rsidP="00C5122E">
      <w:pPr>
        <w:ind w:left="1440"/>
      </w:pPr>
    </w:p>
    <w:p w:rsidR="00CD4B7C" w:rsidRPr="0041011A" w:rsidRDefault="00CD4B7C" w:rsidP="00C5122E">
      <w:pPr>
        <w:ind w:left="1440"/>
      </w:pPr>
      <w:r w:rsidRPr="0041011A">
        <w:t>RESOLVED, that the bylaws of the Corporation attached to this consent are adopted.</w:t>
      </w:r>
    </w:p>
    <w:p w:rsidR="00CD4B7C" w:rsidRPr="0041011A" w:rsidRDefault="00CD4B7C" w:rsidP="00C5122E">
      <w:pPr>
        <w:ind w:left="1440"/>
      </w:pPr>
    </w:p>
    <w:p w:rsidR="00CD4B7C" w:rsidRPr="0041011A" w:rsidRDefault="00CD4B7C" w:rsidP="00C5122E">
      <w:pPr>
        <w:ind w:left="1440"/>
      </w:pPr>
      <w:r w:rsidRPr="0041011A">
        <w:t>RESOLVED, that the following named persons are elected to the offices set forth opposite their respective names:</w:t>
      </w:r>
    </w:p>
    <w:p w:rsidR="00CD4B7C" w:rsidRPr="0041011A" w:rsidRDefault="00CD4B7C" w:rsidP="00C5122E">
      <w:pPr>
        <w:ind w:left="1440"/>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3937"/>
      </w:tblGrid>
      <w:tr w:rsidR="0041011A" w:rsidRPr="0041011A" w:rsidTr="00CD4B7C">
        <w:tc>
          <w:tcPr>
            <w:tcW w:w="4788" w:type="dxa"/>
          </w:tcPr>
          <w:p w:rsidR="00CD4B7C" w:rsidRPr="0041011A" w:rsidRDefault="001F5AB3" w:rsidP="00C5122E">
            <w:r w:rsidRPr="0041011A">
              <w:t>Stephen P. Winterstein</w:t>
            </w:r>
          </w:p>
        </w:tc>
        <w:tc>
          <w:tcPr>
            <w:tcW w:w="4788" w:type="dxa"/>
          </w:tcPr>
          <w:p w:rsidR="00CD4B7C" w:rsidRPr="0041011A" w:rsidRDefault="001F5AB3" w:rsidP="00C5122E">
            <w:r w:rsidRPr="0041011A">
              <w:t>Chair</w:t>
            </w:r>
          </w:p>
          <w:p w:rsidR="00CD4B7C" w:rsidRPr="0041011A" w:rsidRDefault="00CD4B7C" w:rsidP="00C5122E"/>
        </w:tc>
      </w:tr>
      <w:tr w:rsidR="0041011A" w:rsidRPr="0041011A" w:rsidTr="00CD4B7C">
        <w:tc>
          <w:tcPr>
            <w:tcW w:w="4788" w:type="dxa"/>
          </w:tcPr>
          <w:p w:rsidR="00CD4B7C" w:rsidRPr="0041011A" w:rsidRDefault="001F5AB3" w:rsidP="00C5122E">
            <w:r w:rsidRPr="0041011A">
              <w:t>Ronald L. Mintz</w:t>
            </w:r>
          </w:p>
        </w:tc>
        <w:tc>
          <w:tcPr>
            <w:tcW w:w="4788" w:type="dxa"/>
          </w:tcPr>
          <w:p w:rsidR="00CD4B7C" w:rsidRPr="0041011A" w:rsidRDefault="00CD4B7C" w:rsidP="00C5122E">
            <w:r w:rsidRPr="0041011A">
              <w:t xml:space="preserve">Vice </w:t>
            </w:r>
            <w:r w:rsidR="001F5AB3" w:rsidRPr="0041011A">
              <w:t>Chair</w:t>
            </w:r>
          </w:p>
          <w:p w:rsidR="00CD4B7C" w:rsidRPr="0041011A" w:rsidRDefault="00CD4B7C" w:rsidP="00C5122E"/>
        </w:tc>
      </w:tr>
      <w:tr w:rsidR="0041011A" w:rsidRPr="0041011A" w:rsidTr="00CD4B7C">
        <w:tc>
          <w:tcPr>
            <w:tcW w:w="4788" w:type="dxa"/>
          </w:tcPr>
          <w:p w:rsidR="00CD4B7C" w:rsidRPr="0041011A" w:rsidRDefault="001F5AB3" w:rsidP="00C5122E">
            <w:r w:rsidRPr="0041011A">
              <w:t>William Bonawitz</w:t>
            </w:r>
          </w:p>
        </w:tc>
        <w:tc>
          <w:tcPr>
            <w:tcW w:w="4788" w:type="dxa"/>
          </w:tcPr>
          <w:p w:rsidR="00CD4B7C" w:rsidRPr="0041011A" w:rsidRDefault="001F5AB3" w:rsidP="00C5122E">
            <w:r w:rsidRPr="0041011A">
              <w:t>Treasurer</w:t>
            </w:r>
          </w:p>
          <w:p w:rsidR="00CD4B7C" w:rsidRPr="0041011A" w:rsidRDefault="00CD4B7C" w:rsidP="00C5122E"/>
        </w:tc>
      </w:tr>
      <w:tr w:rsidR="00CD4B7C" w:rsidRPr="0041011A" w:rsidTr="00CD4B7C">
        <w:tc>
          <w:tcPr>
            <w:tcW w:w="4788" w:type="dxa"/>
          </w:tcPr>
          <w:p w:rsidR="00CD4B7C" w:rsidRPr="0041011A" w:rsidRDefault="001F5AB3" w:rsidP="00C5122E">
            <w:r w:rsidRPr="0041011A">
              <w:t>James J. Balazsy</w:t>
            </w:r>
          </w:p>
        </w:tc>
        <w:tc>
          <w:tcPr>
            <w:tcW w:w="4788" w:type="dxa"/>
          </w:tcPr>
          <w:p w:rsidR="00CD4B7C" w:rsidRPr="0041011A" w:rsidRDefault="001F5AB3" w:rsidP="00C5122E">
            <w:r w:rsidRPr="0041011A">
              <w:t>Program Chair</w:t>
            </w:r>
          </w:p>
          <w:p w:rsidR="00CD4B7C" w:rsidRPr="0041011A" w:rsidRDefault="00CD4B7C" w:rsidP="00C5122E"/>
        </w:tc>
      </w:tr>
    </w:tbl>
    <w:p w:rsidR="00CD4B7C" w:rsidRPr="0041011A" w:rsidRDefault="00CD4B7C" w:rsidP="00C5122E">
      <w:pPr>
        <w:ind w:left="1440"/>
      </w:pPr>
    </w:p>
    <w:p w:rsidR="00CD4B7C" w:rsidRPr="0041011A" w:rsidRDefault="00CD4B7C" w:rsidP="00C5122E">
      <w:pPr>
        <w:ind w:left="1440"/>
      </w:pPr>
      <w:r w:rsidRPr="0041011A">
        <w:t xml:space="preserve">RESOLVED, that </w:t>
      </w:r>
      <w:r w:rsidR="002B21D5" w:rsidRPr="0041011A">
        <w:t>PhAMAS</w:t>
      </w:r>
      <w:r w:rsidRPr="0041011A">
        <w:t xml:space="preserve">’s fiscal year will end on </w:t>
      </w:r>
      <w:r w:rsidR="0046561C" w:rsidRPr="0041011A">
        <w:t>December 31</w:t>
      </w:r>
      <w:r w:rsidR="0046561C" w:rsidRPr="0041011A">
        <w:rPr>
          <w:vertAlign w:val="superscript"/>
        </w:rPr>
        <w:t>st</w:t>
      </w:r>
      <w:r w:rsidR="0046561C" w:rsidRPr="0041011A">
        <w:t xml:space="preserve"> </w:t>
      </w:r>
      <w:r w:rsidRPr="0041011A">
        <w:t>of each year.</w:t>
      </w:r>
    </w:p>
    <w:p w:rsidR="00CD4B7C" w:rsidRPr="0041011A" w:rsidRDefault="00CD4B7C" w:rsidP="00C5122E"/>
    <w:p w:rsidR="00CD4B7C" w:rsidRPr="0041011A" w:rsidRDefault="00CD4B7C" w:rsidP="00C5122E">
      <w:pPr>
        <w:ind w:left="1440"/>
      </w:pPr>
      <w:r w:rsidRPr="0041011A">
        <w:t xml:space="preserve">RESOLVED, that the banking resolutions contained in the attached forms are adopted and that the </w:t>
      </w:r>
      <w:r w:rsidR="002B21D5" w:rsidRPr="0041011A">
        <w:t xml:space="preserve">Treasurer </w:t>
      </w:r>
      <w:r w:rsidRPr="0041011A">
        <w:t>deliver certified copies thereof and appropriate signature cards to the appropriate bank(s)</w:t>
      </w:r>
      <w:r w:rsidR="002B21D5" w:rsidRPr="0041011A">
        <w:t xml:space="preserve"> if necessary</w:t>
      </w:r>
      <w:r w:rsidRPr="0041011A">
        <w:t>.</w:t>
      </w:r>
    </w:p>
    <w:p w:rsidR="00CD4B7C" w:rsidRPr="0041011A" w:rsidRDefault="00CD4B7C" w:rsidP="00C5122E">
      <w:pPr>
        <w:ind w:left="1440"/>
      </w:pPr>
    </w:p>
    <w:p w:rsidR="00CD4B7C" w:rsidRPr="0041011A" w:rsidRDefault="00CD4B7C" w:rsidP="00C5122E">
      <w:pPr>
        <w:ind w:left="1440"/>
      </w:pPr>
      <w:r w:rsidRPr="0041011A">
        <w:t>RESOLVED, that the Corporation</w:t>
      </w:r>
      <w:r w:rsidR="005652F8" w:rsidRPr="0041011A">
        <w:t xml:space="preserve"> shall</w:t>
      </w:r>
      <w:r w:rsidRPr="0041011A">
        <w:t xml:space="preserve"> apply for exemption from Federal income</w:t>
      </w:r>
      <w:r w:rsidR="00360BA4" w:rsidRPr="0041011A">
        <w:t xml:space="preserve"> taxation under Section 501(c)(6</w:t>
      </w:r>
      <w:r w:rsidRPr="0041011A">
        <w:t xml:space="preserve">) of the Internal Revenue Code and that the </w:t>
      </w:r>
      <w:r w:rsidR="00A00A92" w:rsidRPr="0041011A">
        <w:t>Chair</w:t>
      </w:r>
      <w:r w:rsidRPr="0041011A">
        <w:t xml:space="preserve"> or Vice </w:t>
      </w:r>
      <w:r w:rsidR="00A00A92" w:rsidRPr="0041011A">
        <w:t>Chair</w:t>
      </w:r>
      <w:r w:rsidRPr="0041011A">
        <w:t xml:space="preserve"> of the Corporation is hereby authorized to execute, deliver to, and file with, the Internal Revenue Service a properly completed Form 1024 for such purpose.</w:t>
      </w:r>
    </w:p>
    <w:p w:rsidR="00CD4B7C" w:rsidRPr="0041011A" w:rsidRDefault="00CD4B7C" w:rsidP="00C5122E">
      <w:pPr>
        <w:ind w:left="1440"/>
      </w:pPr>
    </w:p>
    <w:p w:rsidR="00CD4B7C" w:rsidRPr="0041011A" w:rsidRDefault="00CD4B7C" w:rsidP="00C5122E">
      <w:pPr>
        <w:ind w:left="1440"/>
      </w:pPr>
      <w:r w:rsidRPr="0041011A">
        <w:t xml:space="preserve">RESOLVED, that the proper officers of </w:t>
      </w:r>
      <w:r w:rsidR="005652F8" w:rsidRPr="0041011A">
        <w:t>PhAMAS</w:t>
      </w:r>
      <w:r w:rsidRPr="0041011A">
        <w:t xml:space="preserve"> are authorized to take any action they consider necessary or desirable to carry out the purpose of the foregoing resolutions or, in general, the activities of </w:t>
      </w:r>
      <w:r w:rsidR="005652F8" w:rsidRPr="0041011A">
        <w:t>PhAMAS</w:t>
      </w:r>
      <w:r w:rsidRPr="0041011A">
        <w:t>.</w:t>
      </w:r>
    </w:p>
    <w:p w:rsidR="00CD4B7C" w:rsidRPr="0041011A" w:rsidRDefault="00CD4B7C" w:rsidP="00C5122E">
      <w:pPr>
        <w:ind w:left="1440"/>
      </w:pPr>
    </w:p>
    <w:p w:rsidR="00CD4B7C" w:rsidRPr="0041011A" w:rsidRDefault="00CD4B7C" w:rsidP="00C5122E">
      <w:pPr>
        <w:ind w:left="1440"/>
      </w:pPr>
      <w:r w:rsidRPr="0041011A">
        <w:t>[Signatures appear on next page.]</w:t>
      </w:r>
    </w:p>
    <w:p w:rsidR="00CD4B7C" w:rsidRPr="0041011A" w:rsidRDefault="00CD4B7C" w:rsidP="00C5122E">
      <w:r w:rsidRPr="0041011A">
        <w:br w:type="page"/>
      </w:r>
    </w:p>
    <w:p w:rsidR="00CD4B7C" w:rsidRPr="0041011A" w:rsidRDefault="00CD4B7C" w:rsidP="00C5122E">
      <w:r w:rsidRPr="0041011A">
        <w:lastRenderedPageBreak/>
        <w:t>[Signature Page to Consent of Initial Directors]</w:t>
      </w:r>
    </w:p>
    <w:p w:rsidR="00CD4B7C" w:rsidRPr="0041011A" w:rsidRDefault="00CD4B7C" w:rsidP="00C5122E"/>
    <w:p w:rsidR="00CD4B7C" w:rsidRPr="0041011A" w:rsidRDefault="00CD4B7C" w:rsidP="00C5122E">
      <w:pPr>
        <w:ind w:left="1440"/>
      </w:pPr>
    </w:p>
    <w:p w:rsidR="00CD4B7C" w:rsidRPr="0041011A" w:rsidRDefault="00CD4B7C" w:rsidP="00C5122E">
      <w:pPr>
        <w:ind w:left="1440"/>
      </w:pPr>
    </w:p>
    <w:tbl>
      <w:tblPr>
        <w:tblStyle w:val="TableGrid"/>
        <w:tblpPr w:leftFromText="180" w:rightFromText="180" w:vertAnchor="text" w:horzAnchor="margin" w:tblpXSpec="right" w:tblpY="1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4068"/>
      </w:tblGrid>
      <w:tr w:rsidR="0041011A" w:rsidRPr="0041011A" w:rsidTr="00380E89">
        <w:tc>
          <w:tcPr>
            <w:tcW w:w="4068" w:type="dxa"/>
          </w:tcPr>
          <w:p w:rsidR="00CD4B7C" w:rsidRPr="0041011A" w:rsidRDefault="00CD4B7C" w:rsidP="00C5122E">
            <w:pPr>
              <w:ind w:left="720"/>
            </w:pPr>
            <w:r w:rsidRPr="0041011A">
              <w:t>________________________</w:t>
            </w:r>
          </w:p>
          <w:p w:rsidR="00CD4B7C" w:rsidRPr="0041011A" w:rsidRDefault="00A00A92" w:rsidP="00A00A92">
            <w:pPr>
              <w:ind w:left="720"/>
            </w:pPr>
            <w:r w:rsidRPr="0041011A">
              <w:t>James J. Balazsy</w:t>
            </w:r>
          </w:p>
        </w:tc>
        <w:tc>
          <w:tcPr>
            <w:tcW w:w="4068" w:type="dxa"/>
          </w:tcPr>
          <w:p w:rsidR="00CD4B7C" w:rsidRPr="0041011A" w:rsidRDefault="00CD4B7C" w:rsidP="00C5122E">
            <w:pPr>
              <w:ind w:left="720"/>
            </w:pPr>
            <w:r w:rsidRPr="0041011A">
              <w:t>________________________</w:t>
            </w:r>
          </w:p>
          <w:p w:rsidR="00A00A92" w:rsidRPr="0041011A" w:rsidRDefault="00A00A92" w:rsidP="00A00A92">
            <w:pPr>
              <w:ind w:left="720"/>
            </w:pPr>
            <w:r w:rsidRPr="0041011A">
              <w:t>William Bonawitz</w:t>
            </w:r>
          </w:p>
          <w:p w:rsidR="00CD4B7C" w:rsidRPr="0041011A" w:rsidRDefault="00CD4B7C" w:rsidP="00C5122E">
            <w:pPr>
              <w:ind w:left="720"/>
            </w:pPr>
          </w:p>
          <w:p w:rsidR="00CD4B7C" w:rsidRPr="0041011A" w:rsidRDefault="00CD4B7C" w:rsidP="00C5122E">
            <w:pPr>
              <w:ind w:left="720"/>
            </w:pPr>
          </w:p>
          <w:p w:rsidR="00CD4B7C" w:rsidRPr="0041011A" w:rsidRDefault="00CD4B7C" w:rsidP="00C5122E"/>
        </w:tc>
      </w:tr>
      <w:tr w:rsidR="0041011A" w:rsidRPr="0041011A" w:rsidTr="00310E4C">
        <w:trPr>
          <w:trHeight w:val="2213"/>
        </w:trPr>
        <w:tc>
          <w:tcPr>
            <w:tcW w:w="4068" w:type="dxa"/>
          </w:tcPr>
          <w:p w:rsidR="00CD4B7C" w:rsidRPr="0041011A" w:rsidRDefault="00CD4B7C" w:rsidP="00C5122E">
            <w:pPr>
              <w:ind w:left="720"/>
            </w:pPr>
          </w:p>
          <w:p w:rsidR="00CD4B7C" w:rsidRPr="0041011A" w:rsidRDefault="00CD4B7C" w:rsidP="00C5122E">
            <w:pPr>
              <w:ind w:left="720"/>
            </w:pPr>
            <w:r w:rsidRPr="0041011A">
              <w:t>________________________</w:t>
            </w:r>
          </w:p>
          <w:p w:rsidR="00CD4B7C" w:rsidRPr="0041011A" w:rsidRDefault="00CD4B7C" w:rsidP="00C5122E">
            <w:pPr>
              <w:ind w:left="720"/>
            </w:pPr>
            <w:r w:rsidRPr="0041011A">
              <w:t xml:space="preserve">Ronald </w:t>
            </w:r>
            <w:r w:rsidR="0046561C" w:rsidRPr="0041011A">
              <w:t xml:space="preserve">L. </w:t>
            </w:r>
            <w:r w:rsidRPr="0041011A">
              <w:t>Mintz</w:t>
            </w:r>
          </w:p>
          <w:p w:rsidR="00CD4B7C" w:rsidRPr="0041011A" w:rsidRDefault="00CD4B7C" w:rsidP="00C5122E"/>
          <w:p w:rsidR="00CD4B7C" w:rsidRPr="0041011A" w:rsidRDefault="00CD4B7C" w:rsidP="00C5122E"/>
          <w:p w:rsidR="00CD4B7C" w:rsidRPr="0041011A" w:rsidRDefault="00CD4B7C" w:rsidP="00C5122E"/>
          <w:p w:rsidR="00CD4B7C" w:rsidRPr="0041011A" w:rsidRDefault="00CD4B7C" w:rsidP="00C5122E"/>
          <w:p w:rsidR="00CD4B7C" w:rsidRPr="0041011A" w:rsidRDefault="00CD4B7C" w:rsidP="00310E4C">
            <w:r w:rsidRPr="0041011A">
              <w:t>Dated:</w:t>
            </w:r>
            <w:r w:rsidR="00310E4C">
              <w:t xml:space="preserve"> September 1, 2018</w:t>
            </w:r>
            <w:bookmarkStart w:id="0" w:name="_GoBack"/>
            <w:bookmarkEnd w:id="0"/>
          </w:p>
        </w:tc>
        <w:tc>
          <w:tcPr>
            <w:tcW w:w="4068" w:type="dxa"/>
          </w:tcPr>
          <w:p w:rsidR="00CD4B7C" w:rsidRPr="0041011A" w:rsidRDefault="00CD4B7C" w:rsidP="00C5122E">
            <w:pPr>
              <w:ind w:left="720"/>
            </w:pPr>
          </w:p>
          <w:p w:rsidR="00CD4B7C" w:rsidRPr="0041011A" w:rsidRDefault="00CD4B7C" w:rsidP="00C5122E">
            <w:pPr>
              <w:ind w:left="720"/>
            </w:pPr>
            <w:r w:rsidRPr="0041011A">
              <w:t>________________________</w:t>
            </w:r>
          </w:p>
          <w:p w:rsidR="00CD4B7C" w:rsidRPr="0041011A" w:rsidRDefault="00CD4B7C" w:rsidP="00C5122E">
            <w:pPr>
              <w:ind w:left="720"/>
            </w:pPr>
            <w:r w:rsidRPr="0041011A">
              <w:t xml:space="preserve">Stephen </w:t>
            </w:r>
            <w:r w:rsidR="0046561C" w:rsidRPr="0041011A">
              <w:t xml:space="preserve">P. </w:t>
            </w:r>
            <w:r w:rsidRPr="0041011A">
              <w:t>Winterstein</w:t>
            </w:r>
          </w:p>
          <w:p w:rsidR="00CD4B7C" w:rsidRPr="0041011A" w:rsidRDefault="00CD4B7C" w:rsidP="00C5122E"/>
        </w:tc>
      </w:tr>
    </w:tbl>
    <w:p w:rsidR="00CD4B7C" w:rsidRPr="0041011A" w:rsidRDefault="00CD4B7C" w:rsidP="00C5122E">
      <w:pPr>
        <w:rPr>
          <w:i/>
          <w:sz w:val="16"/>
        </w:rPr>
      </w:pPr>
    </w:p>
    <w:p w:rsidR="00CD4B7C" w:rsidRPr="0041011A" w:rsidRDefault="00CD4B7C" w:rsidP="00C5122E">
      <w:pPr>
        <w:rPr>
          <w:i/>
          <w:sz w:val="16"/>
        </w:rPr>
      </w:pPr>
    </w:p>
    <w:p w:rsidR="00CD4B7C" w:rsidRPr="0041011A" w:rsidRDefault="00CD4B7C" w:rsidP="00C5122E">
      <w:pPr>
        <w:rPr>
          <w:i/>
          <w:sz w:val="16"/>
        </w:rPr>
      </w:pPr>
    </w:p>
    <w:p w:rsidR="00F267AC" w:rsidRPr="0041011A" w:rsidRDefault="00F267AC" w:rsidP="00C5122E">
      <w:pPr>
        <w:ind w:firstLine="720"/>
      </w:pPr>
    </w:p>
    <w:sectPr w:rsidR="00F267AC" w:rsidRPr="0041011A" w:rsidSect="00141814">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461" w:rsidRDefault="00E62461" w:rsidP="00E62461">
      <w:r>
        <w:separator/>
      </w:r>
    </w:p>
  </w:endnote>
  <w:endnote w:type="continuationSeparator" w:id="0">
    <w:p w:rsidR="00E62461" w:rsidRDefault="00E62461" w:rsidP="00E6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461" w:rsidRDefault="00E624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461" w:rsidRDefault="00E624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461" w:rsidRDefault="00E624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461" w:rsidRDefault="00E62461" w:rsidP="00E62461">
      <w:r>
        <w:separator/>
      </w:r>
    </w:p>
  </w:footnote>
  <w:footnote w:type="continuationSeparator" w:id="0">
    <w:p w:rsidR="00E62461" w:rsidRDefault="00E62461" w:rsidP="00E62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461" w:rsidRDefault="00E624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461" w:rsidRDefault="00E624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461" w:rsidRDefault="00E624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4A4F6E"/>
    <w:multiLevelType w:val="multilevel"/>
    <w:tmpl w:val="7B806E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67D4105C"/>
    <w:multiLevelType w:val="multilevel"/>
    <w:tmpl w:val="19A407F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75B610EC"/>
    <w:multiLevelType w:val="multilevel"/>
    <w:tmpl w:val="87B46F0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10"/>
    <w:rsid w:val="00045FFB"/>
    <w:rsid w:val="000658AA"/>
    <w:rsid w:val="00132711"/>
    <w:rsid w:val="00141814"/>
    <w:rsid w:val="001F5AB3"/>
    <w:rsid w:val="00287B8A"/>
    <w:rsid w:val="002A13A1"/>
    <w:rsid w:val="002B21D5"/>
    <w:rsid w:val="002F4623"/>
    <w:rsid w:val="00310E4C"/>
    <w:rsid w:val="00360BA4"/>
    <w:rsid w:val="0041011A"/>
    <w:rsid w:val="0046561C"/>
    <w:rsid w:val="004A1210"/>
    <w:rsid w:val="004E4B91"/>
    <w:rsid w:val="005652F8"/>
    <w:rsid w:val="00601FC8"/>
    <w:rsid w:val="00710367"/>
    <w:rsid w:val="00794309"/>
    <w:rsid w:val="0084348A"/>
    <w:rsid w:val="00874EC4"/>
    <w:rsid w:val="008A5BC4"/>
    <w:rsid w:val="008D76C9"/>
    <w:rsid w:val="009D10B2"/>
    <w:rsid w:val="00A00A92"/>
    <w:rsid w:val="00A33B84"/>
    <w:rsid w:val="00A33E8E"/>
    <w:rsid w:val="00A512E1"/>
    <w:rsid w:val="00AA786A"/>
    <w:rsid w:val="00BE4F7E"/>
    <w:rsid w:val="00C5122E"/>
    <w:rsid w:val="00CD4B7C"/>
    <w:rsid w:val="00E10C0B"/>
    <w:rsid w:val="00E62461"/>
    <w:rsid w:val="00E844FA"/>
    <w:rsid w:val="00EF3627"/>
    <w:rsid w:val="00F26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99CE44-8909-43A2-AF9C-BBE92B2D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2E1"/>
    <w:rPr>
      <w:sz w:val="24"/>
      <w:szCs w:val="24"/>
    </w:rPr>
  </w:style>
  <w:style w:type="paragraph" w:styleId="Heading1">
    <w:name w:val="heading 1"/>
    <w:basedOn w:val="Normal"/>
    <w:next w:val="Normal"/>
    <w:link w:val="Heading1Char"/>
    <w:qFormat/>
    <w:rsid w:val="00A512E1"/>
    <w:pPr>
      <w:keepNext/>
      <w:spacing w:before="240" w:after="60"/>
      <w:outlineLvl w:val="0"/>
    </w:pPr>
    <w:rPr>
      <w:rFonts w:ascii="Cambria" w:eastAsiaTheme="majorEastAsia" w:hAnsi="Cambria" w:cstheme="majorBidi"/>
      <w:b/>
      <w:bCs/>
      <w:kern w:val="32"/>
      <w:sz w:val="32"/>
      <w:szCs w:val="32"/>
    </w:rPr>
  </w:style>
  <w:style w:type="paragraph" w:styleId="Heading2">
    <w:name w:val="heading 2"/>
    <w:basedOn w:val="Normal"/>
    <w:next w:val="Normal"/>
    <w:link w:val="Heading2Char"/>
    <w:semiHidden/>
    <w:unhideWhenUsed/>
    <w:qFormat/>
    <w:rsid w:val="00F267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F267A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F267A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F267A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F267A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F267A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267A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F267A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12E1"/>
    <w:rPr>
      <w:rFonts w:ascii="Cambria" w:eastAsiaTheme="majorEastAsia" w:hAnsi="Cambria" w:cstheme="majorBidi"/>
      <w:b/>
      <w:bCs/>
      <w:kern w:val="32"/>
      <w:sz w:val="32"/>
      <w:szCs w:val="32"/>
    </w:rPr>
  </w:style>
  <w:style w:type="character" w:customStyle="1" w:styleId="Heading2Char">
    <w:name w:val="Heading 2 Char"/>
    <w:basedOn w:val="DefaultParagraphFont"/>
    <w:link w:val="Heading2"/>
    <w:semiHidden/>
    <w:rsid w:val="00F267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F267A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F267AC"/>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F267AC"/>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F267AC"/>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F267AC"/>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F267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267AC"/>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semiHidden/>
    <w:unhideWhenUsed/>
    <w:rsid w:val="00F267AC"/>
    <w:pPr>
      <w:spacing w:after="240"/>
    </w:pPr>
  </w:style>
  <w:style w:type="paragraph" w:styleId="TOC2">
    <w:name w:val="toc 2"/>
    <w:basedOn w:val="Normal"/>
    <w:next w:val="Normal"/>
    <w:autoRedefine/>
    <w:uiPriority w:val="39"/>
    <w:semiHidden/>
    <w:unhideWhenUsed/>
    <w:rsid w:val="00F267AC"/>
    <w:pPr>
      <w:spacing w:after="240"/>
      <w:ind w:left="245"/>
    </w:pPr>
  </w:style>
  <w:style w:type="paragraph" w:styleId="TOC3">
    <w:name w:val="toc 3"/>
    <w:basedOn w:val="Normal"/>
    <w:next w:val="Normal"/>
    <w:autoRedefine/>
    <w:uiPriority w:val="39"/>
    <w:semiHidden/>
    <w:unhideWhenUsed/>
    <w:rsid w:val="00F267AC"/>
    <w:pPr>
      <w:spacing w:after="240"/>
      <w:ind w:left="475"/>
    </w:pPr>
  </w:style>
  <w:style w:type="paragraph" w:styleId="TOC4">
    <w:name w:val="toc 4"/>
    <w:basedOn w:val="Normal"/>
    <w:next w:val="Normal"/>
    <w:autoRedefine/>
    <w:uiPriority w:val="39"/>
    <w:semiHidden/>
    <w:unhideWhenUsed/>
    <w:rsid w:val="00F267AC"/>
    <w:pPr>
      <w:spacing w:after="240"/>
      <w:ind w:left="720"/>
    </w:pPr>
  </w:style>
  <w:style w:type="paragraph" w:styleId="TOC5">
    <w:name w:val="toc 5"/>
    <w:basedOn w:val="Normal"/>
    <w:next w:val="Normal"/>
    <w:autoRedefine/>
    <w:uiPriority w:val="39"/>
    <w:semiHidden/>
    <w:unhideWhenUsed/>
    <w:rsid w:val="00F267AC"/>
    <w:pPr>
      <w:spacing w:after="240"/>
      <w:ind w:left="965"/>
    </w:pPr>
  </w:style>
  <w:style w:type="paragraph" w:styleId="TOC6">
    <w:name w:val="toc 6"/>
    <w:basedOn w:val="Normal"/>
    <w:next w:val="Normal"/>
    <w:autoRedefine/>
    <w:uiPriority w:val="39"/>
    <w:semiHidden/>
    <w:unhideWhenUsed/>
    <w:rsid w:val="00F267AC"/>
    <w:pPr>
      <w:spacing w:after="240"/>
      <w:ind w:left="1195"/>
    </w:pPr>
  </w:style>
  <w:style w:type="paragraph" w:styleId="TOC7">
    <w:name w:val="toc 7"/>
    <w:basedOn w:val="Normal"/>
    <w:next w:val="Normal"/>
    <w:autoRedefine/>
    <w:uiPriority w:val="39"/>
    <w:semiHidden/>
    <w:unhideWhenUsed/>
    <w:rsid w:val="00F267AC"/>
    <w:pPr>
      <w:spacing w:after="240"/>
      <w:ind w:left="1440"/>
    </w:pPr>
  </w:style>
  <w:style w:type="paragraph" w:styleId="TOC8">
    <w:name w:val="toc 8"/>
    <w:basedOn w:val="Normal"/>
    <w:next w:val="Normal"/>
    <w:autoRedefine/>
    <w:uiPriority w:val="39"/>
    <w:semiHidden/>
    <w:unhideWhenUsed/>
    <w:rsid w:val="00F267AC"/>
    <w:pPr>
      <w:spacing w:after="240"/>
      <w:ind w:left="1685"/>
    </w:pPr>
  </w:style>
  <w:style w:type="paragraph" w:styleId="TOC9">
    <w:name w:val="toc 9"/>
    <w:basedOn w:val="Normal"/>
    <w:next w:val="Normal"/>
    <w:autoRedefine/>
    <w:uiPriority w:val="39"/>
    <w:semiHidden/>
    <w:unhideWhenUsed/>
    <w:rsid w:val="00F267AC"/>
    <w:pPr>
      <w:spacing w:after="240"/>
      <w:ind w:left="1915"/>
    </w:pPr>
  </w:style>
  <w:style w:type="character" w:styleId="Emphasis">
    <w:name w:val="Emphasis"/>
    <w:basedOn w:val="DefaultParagraphFont"/>
    <w:qFormat/>
    <w:rsid w:val="00A512E1"/>
    <w:rPr>
      <w:i/>
      <w:iCs/>
    </w:rPr>
  </w:style>
  <w:style w:type="paragraph" w:styleId="Header">
    <w:name w:val="header"/>
    <w:basedOn w:val="Normal"/>
    <w:link w:val="HeaderChar"/>
    <w:uiPriority w:val="99"/>
    <w:unhideWhenUsed/>
    <w:rsid w:val="00E62461"/>
    <w:pPr>
      <w:tabs>
        <w:tab w:val="center" w:pos="4680"/>
        <w:tab w:val="right" w:pos="9360"/>
      </w:tabs>
    </w:pPr>
  </w:style>
  <w:style w:type="character" w:customStyle="1" w:styleId="HeaderChar">
    <w:name w:val="Header Char"/>
    <w:basedOn w:val="DefaultParagraphFont"/>
    <w:link w:val="Header"/>
    <w:uiPriority w:val="99"/>
    <w:rsid w:val="00E62461"/>
    <w:rPr>
      <w:sz w:val="24"/>
      <w:szCs w:val="24"/>
    </w:rPr>
  </w:style>
  <w:style w:type="paragraph" w:styleId="Footer">
    <w:name w:val="footer"/>
    <w:basedOn w:val="Normal"/>
    <w:link w:val="FooterChar"/>
    <w:uiPriority w:val="99"/>
    <w:unhideWhenUsed/>
    <w:rsid w:val="00E62461"/>
    <w:pPr>
      <w:tabs>
        <w:tab w:val="center" w:pos="4680"/>
        <w:tab w:val="right" w:pos="9360"/>
      </w:tabs>
    </w:pPr>
  </w:style>
  <w:style w:type="character" w:customStyle="1" w:styleId="FooterChar">
    <w:name w:val="Footer Char"/>
    <w:basedOn w:val="DefaultParagraphFont"/>
    <w:link w:val="Footer"/>
    <w:uiPriority w:val="99"/>
    <w:rsid w:val="00E62461"/>
    <w:rPr>
      <w:sz w:val="24"/>
      <w:szCs w:val="24"/>
    </w:rPr>
  </w:style>
  <w:style w:type="table" w:styleId="TableGrid">
    <w:name w:val="Table Grid"/>
    <w:basedOn w:val="TableNormal"/>
    <w:uiPriority w:val="59"/>
    <w:rsid w:val="00CD4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78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8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31EC8F91-8E55-4F3F-B2F9-77A348D3C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1825</Words>
  <Characters>10403</Characters>
  <Application>Microsoft Office Word</Application>
  <DocSecurity>0</DocSecurity>
  <PresentationFormat>12|.DOCX</PresentationFormat>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Kozlik, Tom</dc:creator>
  <cp:keywords>
  </cp:keywords>
  <dc:description>
  </dc:description>
  <cp:lastModifiedBy>Mintz,Ron</cp:lastModifiedBy>
  <cp:revision>4</cp:revision>
  <cp:lastPrinted>2018-07-12T19:16:00Z</cp:lastPrinted>
  <dcterms:created xsi:type="dcterms:W3CDTF">2018-07-12T19:30:00Z</dcterms:created>
  <dcterms:modified xsi:type="dcterms:W3CDTF">2018-09-10T18:38:00Z</dcterms:modified>
</cp:coreProperties>
</file>